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29AE9" w14:textId="0942BFDF" w:rsidR="00A86340" w:rsidRPr="007170C7" w:rsidRDefault="00860D47">
      <w:pPr>
        <w:spacing w:after="120"/>
        <w:jc w:val="center"/>
      </w:pPr>
      <w:r w:rsidRPr="007170C7">
        <w:rPr>
          <w:b/>
          <w:bCs/>
          <w:sz w:val="32"/>
          <w:szCs w:val="32"/>
        </w:rPr>
        <w:t>BELGIAN MAGIC FEDERATION</w:t>
      </w:r>
    </w:p>
    <w:p w14:paraId="030DB2BE" w14:textId="77777777" w:rsidR="00A86340" w:rsidRPr="007170C7" w:rsidRDefault="00860D47">
      <w:pPr>
        <w:spacing w:after="60"/>
        <w:jc w:val="center"/>
      </w:pPr>
      <w:r w:rsidRPr="007170C7">
        <w:rPr>
          <w:b/>
          <w:bCs/>
          <w:sz w:val="28"/>
          <w:szCs w:val="28"/>
        </w:rPr>
        <w:t>Championnat de Belgique de Magie</w:t>
      </w:r>
    </w:p>
    <w:p w14:paraId="3F8ECB2F" w14:textId="77777777" w:rsidR="00A86340" w:rsidRPr="007170C7" w:rsidRDefault="00860D47">
      <w:pPr>
        <w:spacing w:after="480"/>
        <w:jc w:val="center"/>
      </w:pPr>
      <w:r w:rsidRPr="007170C7">
        <w:rPr>
          <w:b/>
          <w:bCs/>
          <w:sz w:val="26"/>
          <w:szCs w:val="26"/>
        </w:rPr>
        <w:t>RÈGLEMENT DU CONCOURS</w:t>
      </w:r>
    </w:p>
    <w:p w14:paraId="6415B1B3" w14:textId="624CE48F" w:rsidR="00A86340" w:rsidRPr="007170C7" w:rsidRDefault="00860D47">
      <w:pPr>
        <w:spacing w:before="120" w:after="120" w:line="300" w:lineRule="auto"/>
        <w:jc w:val="both"/>
      </w:pPr>
      <w:r w:rsidRPr="007170C7">
        <w:t xml:space="preserve">Le présent règlement régit le Championnat de Belgique de Magie (ci-après « CBM ») organisé par la Belgian Magic Federation </w:t>
      </w:r>
      <w:r w:rsidR="0065751E">
        <w:t xml:space="preserve">ASBL </w:t>
      </w:r>
      <w:r w:rsidRPr="007170C7">
        <w:t>(ci-après « BMF »). Il s'applique à toutes les éditions du CBM, ainsi qu'à toute compétition organisée sous l'égide de la BMF, sauf disposition particulière communiquée préalablement aux participants.</w:t>
      </w:r>
    </w:p>
    <w:p w14:paraId="2F4F18E3" w14:textId="77777777" w:rsidR="00A86340" w:rsidRPr="0065751E" w:rsidRDefault="00860D47">
      <w:pPr>
        <w:spacing w:before="80" w:after="240" w:line="300" w:lineRule="auto"/>
        <w:jc w:val="both"/>
      </w:pPr>
      <w:r w:rsidRPr="00C752EC">
        <w:t>Toute inscription au CBM emporte acceptation pleine et entière du présent règlement.</w:t>
      </w:r>
    </w:p>
    <w:p w14:paraId="087A95C8" w14:textId="77777777" w:rsidR="00A86340" w:rsidRPr="007170C7" w:rsidRDefault="00860D47">
      <w:pPr>
        <w:pStyle w:val="Kop1"/>
        <w:rPr>
          <w:color w:val="auto"/>
        </w:rPr>
      </w:pPr>
      <w:r w:rsidRPr="007170C7">
        <w:rPr>
          <w:color w:val="auto"/>
        </w:rPr>
        <w:t>Article 1. Généralités</w:t>
      </w:r>
    </w:p>
    <w:p w14:paraId="61D0E0E9" w14:textId="77777777" w:rsidR="00A86340" w:rsidRPr="007170C7" w:rsidRDefault="00860D47">
      <w:pPr>
        <w:spacing w:before="80" w:after="80" w:line="300" w:lineRule="auto"/>
        <w:ind w:left="720" w:hanging="720"/>
        <w:jc w:val="both"/>
      </w:pPr>
      <w:r w:rsidRPr="007170C7">
        <w:rPr>
          <w:b/>
          <w:bCs/>
        </w:rPr>
        <w:t>1.1</w:t>
      </w:r>
      <w:r w:rsidRPr="007170C7">
        <w:rPr>
          <w:b/>
          <w:bCs/>
        </w:rPr>
        <w:tab/>
      </w:r>
      <w:r w:rsidRPr="007170C7">
        <w:t>Le présent règlement de compétition de la BMF s'applique aux Championnats de Belgique de Magie organisés par la BMF.</w:t>
      </w:r>
    </w:p>
    <w:p w14:paraId="255140E2" w14:textId="4181DBAC" w:rsidR="00A86340" w:rsidRPr="007170C7" w:rsidRDefault="00860D47">
      <w:pPr>
        <w:spacing w:before="80" w:after="80" w:line="300" w:lineRule="auto"/>
        <w:ind w:left="720" w:hanging="720"/>
        <w:jc w:val="both"/>
      </w:pPr>
      <w:r w:rsidRPr="007170C7">
        <w:rPr>
          <w:b/>
          <w:bCs/>
        </w:rPr>
        <w:t>1.2</w:t>
      </w:r>
      <w:r w:rsidRPr="007170C7">
        <w:rPr>
          <w:b/>
          <w:bCs/>
        </w:rPr>
        <w:tab/>
      </w:r>
      <w:r w:rsidRPr="007170C7">
        <w:t xml:space="preserve">Les membres affiliés à la BMF ne peuvent organiser des événements intitulés « Championnat de Belgique de Magie » (y compris pour juniors), ni utiliser des titres similaires (y compris dans une autre langue), sans l'autorisation écrite préalable du </w:t>
      </w:r>
      <w:r w:rsidR="0065751E">
        <w:t>Conseil d’Administration</w:t>
      </w:r>
      <w:r w:rsidRPr="007170C7">
        <w:t xml:space="preserve"> de la BMF.</w:t>
      </w:r>
    </w:p>
    <w:p w14:paraId="3932E9B4" w14:textId="77777777" w:rsidR="00A86340" w:rsidRPr="007170C7" w:rsidRDefault="00860D47">
      <w:pPr>
        <w:spacing w:before="80" w:after="80" w:line="300" w:lineRule="auto"/>
        <w:ind w:left="720" w:hanging="720"/>
        <w:jc w:val="both"/>
      </w:pPr>
      <w:r w:rsidRPr="007170C7">
        <w:rPr>
          <w:b/>
          <w:bCs/>
        </w:rPr>
        <w:t>1.3</w:t>
      </w:r>
      <w:r w:rsidRPr="007170C7">
        <w:rPr>
          <w:b/>
          <w:bCs/>
        </w:rPr>
        <w:tab/>
      </w:r>
      <w:r w:rsidRPr="007170C7">
        <w:t>Le siège administratif de la BMF est établi avenue De Fré 271, 1180 Bruxelles. Toute correspondance officielle relative au présent règlement (notamment les recours) doit y être adressée.</w:t>
      </w:r>
    </w:p>
    <w:p w14:paraId="713C82CB" w14:textId="77777777" w:rsidR="00A86340" w:rsidRPr="007170C7" w:rsidRDefault="00860D47">
      <w:pPr>
        <w:pStyle w:val="Kop1"/>
        <w:rPr>
          <w:color w:val="auto"/>
        </w:rPr>
      </w:pPr>
      <w:r w:rsidRPr="007170C7">
        <w:rPr>
          <w:color w:val="auto"/>
        </w:rPr>
        <w:t>Article 2. Participation</w:t>
      </w:r>
    </w:p>
    <w:p w14:paraId="39728EDF" w14:textId="282A745C" w:rsidR="00A86340" w:rsidRPr="007170C7" w:rsidRDefault="00860D47">
      <w:pPr>
        <w:pStyle w:val="Kop2"/>
        <w:rPr>
          <w:color w:val="auto"/>
        </w:rPr>
      </w:pPr>
      <w:r w:rsidRPr="007170C7">
        <w:rPr>
          <w:color w:val="auto"/>
        </w:rPr>
        <w:t xml:space="preserve">2.1. </w:t>
      </w:r>
      <w:r w:rsidR="00912C33">
        <w:rPr>
          <w:color w:val="auto"/>
        </w:rPr>
        <w:tab/>
      </w:r>
      <w:r w:rsidRPr="007170C7">
        <w:rPr>
          <w:color w:val="auto"/>
        </w:rPr>
        <w:t>Conditions générales</w:t>
      </w:r>
    </w:p>
    <w:p w14:paraId="7ADFD4DA" w14:textId="77777777" w:rsidR="00A86340" w:rsidRPr="007170C7" w:rsidRDefault="00860D47">
      <w:pPr>
        <w:spacing w:before="80" w:after="80" w:line="300" w:lineRule="auto"/>
        <w:ind w:left="720" w:hanging="720"/>
        <w:jc w:val="both"/>
      </w:pPr>
      <w:r w:rsidRPr="007170C7">
        <w:rPr>
          <w:b/>
          <w:bCs/>
        </w:rPr>
        <w:t>2.1.1</w:t>
      </w:r>
      <w:r w:rsidRPr="007170C7">
        <w:rPr>
          <w:b/>
          <w:bCs/>
        </w:rPr>
        <w:tab/>
      </w:r>
      <w:r w:rsidRPr="007170C7">
        <w:t>La participation au CBM est ouverte à toute personne, de nationalité belge ou étrangère, âgée de 14 ans révolus à la date du concours et remplissant les conditions du présent règlement.</w:t>
      </w:r>
    </w:p>
    <w:p w14:paraId="77F5B936" w14:textId="77777777" w:rsidR="00A86340" w:rsidRPr="007170C7" w:rsidRDefault="00860D47">
      <w:pPr>
        <w:spacing w:before="80" w:after="80" w:line="300" w:lineRule="auto"/>
        <w:ind w:left="720" w:hanging="720"/>
        <w:jc w:val="both"/>
      </w:pPr>
      <w:r w:rsidRPr="007170C7">
        <w:rPr>
          <w:b/>
          <w:bCs/>
        </w:rPr>
        <w:t>2.1.2</w:t>
      </w:r>
      <w:r w:rsidRPr="007170C7">
        <w:rPr>
          <w:b/>
          <w:bCs/>
        </w:rPr>
        <w:tab/>
      </w:r>
      <w:r w:rsidRPr="007170C7">
        <w:t>La participation des candidats âgés de moins de 18 ans est subordonnée à une autorisation écrite de leur représentant légal, à joindre au dossier d'inscription.</w:t>
      </w:r>
    </w:p>
    <w:p w14:paraId="28CF3CC9" w14:textId="77777777" w:rsidR="00A86340" w:rsidRPr="007170C7" w:rsidRDefault="00860D47">
      <w:pPr>
        <w:spacing w:before="80" w:after="80" w:line="300" w:lineRule="auto"/>
        <w:ind w:left="720" w:hanging="720"/>
        <w:jc w:val="both"/>
      </w:pPr>
      <w:r w:rsidRPr="007170C7">
        <w:rPr>
          <w:b/>
          <w:bCs/>
        </w:rPr>
        <w:t>2.1.3</w:t>
      </w:r>
      <w:r w:rsidRPr="007170C7">
        <w:rPr>
          <w:b/>
          <w:bCs/>
        </w:rPr>
        <w:tab/>
      </w:r>
      <w:r w:rsidRPr="007170C7">
        <w:t xml:space="preserve">Le titre de </w:t>
      </w:r>
      <w:r w:rsidRPr="00C752EC">
        <w:t>Champion de Belgique</w:t>
      </w:r>
      <w:r w:rsidRPr="007170C7">
        <w:t xml:space="preserve"> est exclusivement réservé aux candidats de nationalité belge ou domiciliés en Belgique. Les autres candidats peuvent prétendre au Premier prix dans les mêmes conditions de score (voir article 7).</w:t>
      </w:r>
    </w:p>
    <w:p w14:paraId="315BC1B6" w14:textId="7FBEB8B9" w:rsidR="00A86340" w:rsidRPr="007170C7" w:rsidRDefault="00860D47">
      <w:pPr>
        <w:pStyle w:val="Kop2"/>
        <w:rPr>
          <w:color w:val="auto"/>
        </w:rPr>
      </w:pPr>
      <w:r w:rsidRPr="007170C7">
        <w:rPr>
          <w:color w:val="auto"/>
        </w:rPr>
        <w:t xml:space="preserve">2.2. </w:t>
      </w:r>
      <w:r w:rsidR="00912C33">
        <w:rPr>
          <w:color w:val="auto"/>
        </w:rPr>
        <w:tab/>
      </w:r>
      <w:r w:rsidRPr="007170C7">
        <w:rPr>
          <w:color w:val="auto"/>
        </w:rPr>
        <w:t>Inscription et sélection</w:t>
      </w:r>
    </w:p>
    <w:p w14:paraId="28234307" w14:textId="58B75A9B" w:rsidR="00A86340" w:rsidRPr="007170C7" w:rsidRDefault="00860D47">
      <w:pPr>
        <w:spacing w:before="80" w:after="80" w:line="300" w:lineRule="auto"/>
        <w:ind w:left="720" w:hanging="720"/>
        <w:jc w:val="both"/>
      </w:pPr>
      <w:r w:rsidRPr="007170C7">
        <w:rPr>
          <w:b/>
          <w:bCs/>
        </w:rPr>
        <w:t>2.2.1</w:t>
      </w:r>
      <w:r w:rsidRPr="007170C7">
        <w:rPr>
          <w:b/>
          <w:bCs/>
        </w:rPr>
        <w:tab/>
      </w:r>
      <w:r w:rsidRPr="007170C7">
        <w:t xml:space="preserve">Les inscriptions doivent parvenir à la BMF </w:t>
      </w:r>
      <w:r w:rsidRPr="00C752EC">
        <w:t>au plus tard le 31 août</w:t>
      </w:r>
      <w:r w:rsidRPr="007170C7">
        <w:t xml:space="preserve"> de l'année du concours, à 23 h 59 (heure de Bruxelles), via le formulaire </w:t>
      </w:r>
      <w:r w:rsidR="007170C7">
        <w:t xml:space="preserve">en ligne </w:t>
      </w:r>
      <w:r w:rsidRPr="007170C7">
        <w:t>prévu à cet effet.</w:t>
      </w:r>
    </w:p>
    <w:p w14:paraId="6BCF2A33" w14:textId="3F7FC0A9" w:rsidR="00A86340" w:rsidRPr="007170C7" w:rsidRDefault="00860D47">
      <w:pPr>
        <w:spacing w:before="80" w:after="80" w:line="300" w:lineRule="auto"/>
        <w:ind w:left="720" w:hanging="720"/>
        <w:jc w:val="both"/>
      </w:pPr>
      <w:r w:rsidRPr="007170C7">
        <w:rPr>
          <w:b/>
          <w:bCs/>
        </w:rPr>
        <w:t>2.2.2</w:t>
      </w:r>
      <w:r w:rsidRPr="007170C7">
        <w:rPr>
          <w:b/>
          <w:bCs/>
        </w:rPr>
        <w:tab/>
      </w:r>
      <w:r w:rsidRPr="007170C7">
        <w:t xml:space="preserve">Le candidat joint à son inscription un enregistrement vidéo de son numéro, </w:t>
      </w:r>
      <w:r w:rsidR="0017135D">
        <w:t>d</w:t>
      </w:r>
      <w:r w:rsidR="0065751E">
        <w:t>’une</w:t>
      </w:r>
      <w:r w:rsidR="0017135D">
        <w:t xml:space="preserve"> qualité</w:t>
      </w:r>
      <w:r w:rsidR="0065751E">
        <w:t xml:space="preserve"> technique</w:t>
      </w:r>
      <w:r w:rsidR="0017135D">
        <w:t xml:space="preserve"> satisfaisante, </w:t>
      </w:r>
      <w:r w:rsidRPr="007170C7">
        <w:t>d'une durée minimale de cinq minutes. La vidéo peut être un extrait représentatif si le numéro complet excède la durée maximale autorisée à l'article 4.</w:t>
      </w:r>
    </w:p>
    <w:p w14:paraId="0592CB62" w14:textId="2DD52D87" w:rsidR="00A86340" w:rsidRPr="007170C7" w:rsidRDefault="00860D47">
      <w:pPr>
        <w:spacing w:before="80" w:after="80" w:line="300" w:lineRule="auto"/>
        <w:ind w:left="720" w:hanging="720"/>
        <w:jc w:val="both"/>
      </w:pPr>
      <w:r w:rsidRPr="007170C7">
        <w:rPr>
          <w:b/>
          <w:bCs/>
        </w:rPr>
        <w:lastRenderedPageBreak/>
        <w:t>2.2.3</w:t>
      </w:r>
      <w:r w:rsidRPr="007170C7">
        <w:rPr>
          <w:b/>
          <w:bCs/>
        </w:rPr>
        <w:tab/>
      </w:r>
      <w:r w:rsidR="007170C7">
        <w:t>Un</w:t>
      </w:r>
      <w:r w:rsidRPr="007170C7">
        <w:t xml:space="preserve"> comité de sélection </w:t>
      </w:r>
      <w:r w:rsidR="0065751E">
        <w:t xml:space="preserve">spécialement </w:t>
      </w:r>
      <w:r w:rsidRPr="007170C7">
        <w:t xml:space="preserve">désigné par le </w:t>
      </w:r>
      <w:r w:rsidR="0065751E">
        <w:t>Conseil d’Administration</w:t>
      </w:r>
      <w:r w:rsidRPr="007170C7">
        <w:t xml:space="preserve"> </w:t>
      </w:r>
      <w:r w:rsidR="007170C7">
        <w:t>de la BMF</w:t>
      </w:r>
      <w:r w:rsidR="0065751E">
        <w:t>,</w:t>
      </w:r>
      <w:r w:rsidR="007170C7">
        <w:t xml:space="preserve"> </w:t>
      </w:r>
      <w:r w:rsidRPr="007170C7">
        <w:t xml:space="preserve">sélectionne les participants </w:t>
      </w:r>
      <w:r w:rsidR="007170C7">
        <w:t xml:space="preserve">qui seront </w:t>
      </w:r>
      <w:r w:rsidRPr="007170C7">
        <w:t xml:space="preserve">admis </w:t>
      </w:r>
      <w:r w:rsidR="007170C7">
        <w:t xml:space="preserve">au concours </w:t>
      </w:r>
      <w:r w:rsidRPr="007170C7">
        <w:t>sur la base des enregistrements</w:t>
      </w:r>
      <w:r w:rsidR="007170C7">
        <w:t xml:space="preserve"> vidéo</w:t>
      </w:r>
      <w:r w:rsidRPr="007170C7">
        <w:t xml:space="preserve"> transmis</w:t>
      </w:r>
      <w:r w:rsidR="0065751E">
        <w:t xml:space="preserve"> dans les délais et selon les formes requises</w:t>
      </w:r>
      <w:r w:rsidRPr="007170C7">
        <w:t>.</w:t>
      </w:r>
      <w:r w:rsidR="007170C7">
        <w:t xml:space="preserve"> La décision du comité de sélection ne doit pas être motivée ; elle est souveraine et non-susceptible de recours.</w:t>
      </w:r>
    </w:p>
    <w:p w14:paraId="6B9134CF" w14:textId="664057ED" w:rsidR="00A86340" w:rsidRPr="007170C7" w:rsidRDefault="00860D47">
      <w:pPr>
        <w:spacing w:before="80" w:after="80" w:line="300" w:lineRule="auto"/>
        <w:ind w:left="720" w:hanging="720"/>
        <w:jc w:val="both"/>
      </w:pPr>
      <w:r w:rsidRPr="007170C7">
        <w:rPr>
          <w:b/>
          <w:bCs/>
        </w:rPr>
        <w:t>2.2.4</w:t>
      </w:r>
      <w:r w:rsidRPr="007170C7">
        <w:rPr>
          <w:b/>
          <w:bCs/>
        </w:rPr>
        <w:tab/>
      </w:r>
      <w:r w:rsidRPr="007170C7">
        <w:t xml:space="preserve">Le nombre de participants admis par édition est déterminé chaque année par le </w:t>
      </w:r>
      <w:r w:rsidR="0065751E">
        <w:t>Conseil d’Administration</w:t>
      </w:r>
      <w:r w:rsidRPr="007170C7">
        <w:t xml:space="preserve"> de la BMF et communiqué avec l'appel à candidatures. La BMF se réserve le droit de refuser une candidature, sans devoir motiver sa décision au-delà des critères prévus par le présent règlement.</w:t>
      </w:r>
    </w:p>
    <w:p w14:paraId="3CA3CA9B" w14:textId="52C1801A" w:rsidR="00A86340" w:rsidRPr="007170C7" w:rsidRDefault="00860D47">
      <w:pPr>
        <w:pStyle w:val="Kop2"/>
        <w:rPr>
          <w:color w:val="auto"/>
        </w:rPr>
      </w:pPr>
      <w:r w:rsidRPr="007170C7">
        <w:rPr>
          <w:color w:val="auto"/>
        </w:rPr>
        <w:t xml:space="preserve">2.3. </w:t>
      </w:r>
      <w:r w:rsidR="00912C33">
        <w:rPr>
          <w:color w:val="auto"/>
        </w:rPr>
        <w:tab/>
      </w:r>
      <w:r w:rsidRPr="007170C7">
        <w:rPr>
          <w:color w:val="auto"/>
        </w:rPr>
        <w:t>Numéros présentés</w:t>
      </w:r>
    </w:p>
    <w:p w14:paraId="72A07B3D" w14:textId="77777777" w:rsidR="00A86340" w:rsidRPr="007170C7" w:rsidRDefault="00860D47">
      <w:pPr>
        <w:spacing w:before="80" w:after="80" w:line="300" w:lineRule="auto"/>
        <w:ind w:left="720" w:hanging="720"/>
        <w:jc w:val="both"/>
      </w:pPr>
      <w:r w:rsidRPr="007170C7">
        <w:rPr>
          <w:b/>
          <w:bCs/>
        </w:rPr>
        <w:t>2.3.1</w:t>
      </w:r>
      <w:r w:rsidRPr="007170C7">
        <w:rPr>
          <w:b/>
          <w:bCs/>
        </w:rPr>
        <w:tab/>
      </w:r>
      <w:r w:rsidRPr="007170C7">
        <w:t>Le numéro doit comporter au moins un effet magique.</w:t>
      </w:r>
    </w:p>
    <w:p w14:paraId="11A4D8AF" w14:textId="77777777" w:rsidR="00A86340" w:rsidRPr="007170C7" w:rsidRDefault="00860D47">
      <w:pPr>
        <w:spacing w:before="80" w:after="80" w:line="300" w:lineRule="auto"/>
        <w:ind w:left="720" w:hanging="720"/>
        <w:jc w:val="both"/>
      </w:pPr>
      <w:r w:rsidRPr="007170C7">
        <w:rPr>
          <w:b/>
          <w:bCs/>
        </w:rPr>
        <w:t>2.3.2</w:t>
      </w:r>
      <w:r w:rsidRPr="007170C7">
        <w:rPr>
          <w:b/>
          <w:bCs/>
        </w:rPr>
        <w:tab/>
      </w:r>
      <w:r w:rsidRPr="007170C7">
        <w:t>Un même candidat peut s'inscrire avec un maximum de deux numéros, à condition que chacun relève d'une catégorie distincte (article 3).</w:t>
      </w:r>
    </w:p>
    <w:p w14:paraId="79348821" w14:textId="0E36259B" w:rsidR="00A86340" w:rsidRPr="007170C7" w:rsidRDefault="00860D47">
      <w:pPr>
        <w:spacing w:before="80" w:after="80" w:line="300" w:lineRule="auto"/>
        <w:ind w:left="720" w:hanging="720"/>
        <w:jc w:val="both"/>
      </w:pPr>
      <w:r w:rsidRPr="00C752EC">
        <w:rPr>
          <w:b/>
          <w:bCs/>
        </w:rPr>
        <w:t>2.3.</w:t>
      </w:r>
      <w:r w:rsidR="0017135D" w:rsidRPr="00C752EC">
        <w:rPr>
          <w:b/>
          <w:bCs/>
        </w:rPr>
        <w:t>3</w:t>
      </w:r>
      <w:r w:rsidRPr="00C752EC">
        <w:rPr>
          <w:b/>
          <w:bCs/>
        </w:rPr>
        <w:tab/>
      </w:r>
      <w:r w:rsidRPr="00C752EC">
        <w:t xml:space="preserve">Il est interdit de recourir, pendant le numéro, à un complice </w:t>
      </w:r>
      <w:r w:rsidR="007170C7" w:rsidRPr="00C752EC">
        <w:t xml:space="preserve">préalablement </w:t>
      </w:r>
      <w:r w:rsidR="0065751E" w:rsidRPr="00C752EC">
        <w:t xml:space="preserve">et consciemment </w:t>
      </w:r>
      <w:r w:rsidRPr="00C752EC">
        <w:t>initié</w:t>
      </w:r>
      <w:r w:rsidR="007170C7" w:rsidRPr="00C752EC">
        <w:t>,</w:t>
      </w:r>
      <w:r w:rsidRPr="00C752EC">
        <w:t xml:space="preserve"> dissimulé dans le public (« </w:t>
      </w:r>
      <w:r w:rsidRPr="00C752EC">
        <w:rPr>
          <w:i/>
          <w:iCs/>
        </w:rPr>
        <w:t>stooge</w:t>
      </w:r>
      <w:r w:rsidRPr="00C752EC">
        <w:t xml:space="preserve"> »).</w:t>
      </w:r>
      <w:r w:rsidR="0017135D" w:rsidRPr="00C752EC">
        <w:t xml:space="preserve"> </w:t>
      </w:r>
      <w:r w:rsidR="0065751E" w:rsidRPr="00C752EC">
        <w:t>Le « </w:t>
      </w:r>
      <w:r w:rsidR="0065751E" w:rsidRPr="00C752EC">
        <w:rPr>
          <w:i/>
          <w:iCs/>
        </w:rPr>
        <w:t>pre-show</w:t>
      </w:r>
      <w:r w:rsidR="0065751E" w:rsidRPr="00C752EC">
        <w:t> » ou « </w:t>
      </w:r>
      <w:r w:rsidR="0065751E" w:rsidRPr="00C752EC">
        <w:rPr>
          <w:i/>
          <w:iCs/>
        </w:rPr>
        <w:t>i</w:t>
      </w:r>
      <w:r w:rsidR="0017135D" w:rsidRPr="00C752EC">
        <w:rPr>
          <w:i/>
          <w:iCs/>
        </w:rPr>
        <w:t>nstant stooge</w:t>
      </w:r>
      <w:r w:rsidR="0065751E" w:rsidRPr="00C752EC">
        <w:t> » (c’est-à-dire une préparation mais sans que le spectateur se rende compte qu’il est « complice ») restent toutefois autorisés.</w:t>
      </w:r>
    </w:p>
    <w:p w14:paraId="6F5742CF" w14:textId="080E8783" w:rsidR="00A86340" w:rsidRPr="007170C7" w:rsidRDefault="00860D47">
      <w:pPr>
        <w:pStyle w:val="Kop2"/>
        <w:rPr>
          <w:color w:val="auto"/>
        </w:rPr>
      </w:pPr>
      <w:r w:rsidRPr="007170C7">
        <w:rPr>
          <w:color w:val="auto"/>
        </w:rPr>
        <w:t xml:space="preserve">2.4. </w:t>
      </w:r>
      <w:r w:rsidR="00912C33">
        <w:rPr>
          <w:color w:val="auto"/>
        </w:rPr>
        <w:tab/>
      </w:r>
      <w:r w:rsidRPr="007170C7">
        <w:rPr>
          <w:color w:val="auto"/>
        </w:rPr>
        <w:t>Accompagnement</w:t>
      </w:r>
    </w:p>
    <w:p w14:paraId="01AB03E7" w14:textId="4E4D7317" w:rsidR="00A86340" w:rsidRPr="007170C7" w:rsidRDefault="00860D47">
      <w:pPr>
        <w:spacing w:before="80" w:after="80" w:line="300" w:lineRule="auto"/>
        <w:ind w:left="720" w:hanging="720"/>
        <w:jc w:val="both"/>
      </w:pPr>
      <w:r w:rsidRPr="007170C7">
        <w:rPr>
          <w:b/>
          <w:bCs/>
        </w:rPr>
        <w:t>2.4.1</w:t>
      </w:r>
      <w:r w:rsidRPr="007170C7">
        <w:rPr>
          <w:b/>
          <w:bCs/>
        </w:rPr>
        <w:tab/>
      </w:r>
      <w:r w:rsidRPr="007170C7">
        <w:t xml:space="preserve">Tout participant membre de la BMF peut </w:t>
      </w:r>
      <w:r w:rsidR="0017135D">
        <w:t xml:space="preserve">contacter le </w:t>
      </w:r>
      <w:r w:rsidR="0065751E">
        <w:t>Conseil d’Administration</w:t>
      </w:r>
      <w:r w:rsidR="0017135D">
        <w:t xml:space="preserve"> de la BMF pour obtenir de l’aide</w:t>
      </w:r>
      <w:r w:rsidR="007170C7">
        <w:t xml:space="preserve"> </w:t>
      </w:r>
      <w:r w:rsidR="0065751E">
        <w:t xml:space="preserve">(non financière) </w:t>
      </w:r>
      <w:r w:rsidR="007170C7" w:rsidRPr="007170C7">
        <w:t>en vue de la préparation du concours</w:t>
      </w:r>
      <w:r w:rsidR="007170C7">
        <w:t>.</w:t>
      </w:r>
    </w:p>
    <w:p w14:paraId="18C15C68" w14:textId="3A3D69A8" w:rsidR="00A86340" w:rsidRDefault="00860D47">
      <w:pPr>
        <w:spacing w:before="80" w:after="80" w:line="300" w:lineRule="auto"/>
        <w:ind w:left="720" w:hanging="720"/>
        <w:jc w:val="both"/>
      </w:pPr>
      <w:r w:rsidRPr="007170C7">
        <w:rPr>
          <w:b/>
          <w:bCs/>
        </w:rPr>
        <w:t>2.4.2</w:t>
      </w:r>
      <w:r w:rsidRPr="007170C7">
        <w:rPr>
          <w:b/>
          <w:bCs/>
        </w:rPr>
        <w:tab/>
      </w:r>
      <w:r w:rsidRPr="007170C7">
        <w:t xml:space="preserve">Les </w:t>
      </w:r>
      <w:r w:rsidR="0065751E">
        <w:t xml:space="preserve">gagnants du </w:t>
      </w:r>
      <w:r w:rsidRPr="007170C7">
        <w:t xml:space="preserve">Grand Prix, </w:t>
      </w:r>
      <w:r w:rsidR="0065751E">
        <w:t xml:space="preserve">du titre de </w:t>
      </w:r>
      <w:r w:rsidRPr="007170C7">
        <w:t xml:space="preserve">Champion de </w:t>
      </w:r>
      <w:r w:rsidR="0065751E">
        <w:t>Belgique et d</w:t>
      </w:r>
      <w:r w:rsidR="00F83793">
        <w:t>’</w:t>
      </w:r>
      <w:r w:rsidR="0065751E">
        <w:t>u</w:t>
      </w:r>
      <w:r w:rsidR="00F83793">
        <w:t>n</w:t>
      </w:r>
      <w:r w:rsidR="0065751E">
        <w:t xml:space="preserve"> </w:t>
      </w:r>
      <w:r w:rsidRPr="007170C7">
        <w:t xml:space="preserve">Premier </w:t>
      </w:r>
      <w:r w:rsidR="0065751E">
        <w:t>P</w:t>
      </w:r>
      <w:r w:rsidR="0065751E" w:rsidRPr="007170C7">
        <w:t>rix</w:t>
      </w:r>
      <w:r w:rsidRPr="007170C7">
        <w:t xml:space="preserve"> </w:t>
      </w:r>
      <w:r w:rsidR="0065751E">
        <w:t>seront</w:t>
      </w:r>
      <w:r w:rsidR="0065751E" w:rsidRPr="007170C7">
        <w:t xml:space="preserve"> </w:t>
      </w:r>
      <w:r w:rsidRPr="007170C7">
        <w:t>invités à présenter leur numéro lors du spectacle de gala organisé en clôture du championnat</w:t>
      </w:r>
      <w:r w:rsidR="007170C7">
        <w:t>, le soir-même</w:t>
      </w:r>
      <w:r w:rsidRPr="007170C7">
        <w:t>.</w:t>
      </w:r>
      <w:r w:rsidR="007170C7">
        <w:t xml:space="preserve"> Ils ne peuvent refuser cette prestation</w:t>
      </w:r>
      <w:r w:rsidR="0065751E">
        <w:t xml:space="preserve">, qui </w:t>
      </w:r>
      <w:r w:rsidR="00F83793">
        <w:t>se fera</w:t>
      </w:r>
      <w:r w:rsidR="0065751E">
        <w:t xml:space="preserve"> à titre gratuit.</w:t>
      </w:r>
    </w:p>
    <w:p w14:paraId="00CE7617" w14:textId="77777777" w:rsidR="00912C33" w:rsidRDefault="00912C33">
      <w:pPr>
        <w:spacing w:before="80" w:after="80" w:line="300" w:lineRule="auto"/>
        <w:ind w:left="720" w:hanging="720"/>
        <w:jc w:val="both"/>
      </w:pPr>
    </w:p>
    <w:p w14:paraId="7019CE80" w14:textId="77777777" w:rsidR="00912C33" w:rsidRDefault="00912C33">
      <w:pPr>
        <w:spacing w:before="80" w:after="80" w:line="300" w:lineRule="auto"/>
        <w:ind w:left="720" w:hanging="720"/>
        <w:jc w:val="both"/>
      </w:pPr>
    </w:p>
    <w:p w14:paraId="2A095055" w14:textId="77777777" w:rsidR="00D463A1" w:rsidRDefault="00D463A1">
      <w:pPr>
        <w:spacing w:before="80" w:after="80" w:line="300" w:lineRule="auto"/>
        <w:ind w:left="720" w:hanging="720"/>
        <w:jc w:val="both"/>
      </w:pPr>
    </w:p>
    <w:p w14:paraId="4E0F956F" w14:textId="77777777" w:rsidR="00D463A1" w:rsidRDefault="00D463A1">
      <w:pPr>
        <w:spacing w:before="80" w:after="80" w:line="300" w:lineRule="auto"/>
        <w:ind w:left="720" w:hanging="720"/>
        <w:jc w:val="both"/>
      </w:pPr>
    </w:p>
    <w:p w14:paraId="0415C605" w14:textId="77777777" w:rsidR="00912C33" w:rsidRDefault="00912C33">
      <w:pPr>
        <w:spacing w:before="80" w:after="80" w:line="300" w:lineRule="auto"/>
        <w:ind w:left="720" w:hanging="720"/>
        <w:jc w:val="both"/>
      </w:pPr>
    </w:p>
    <w:p w14:paraId="0B453DE8" w14:textId="77777777" w:rsidR="00912C33" w:rsidRPr="007170C7" w:rsidRDefault="00912C33">
      <w:pPr>
        <w:spacing w:before="80" w:after="80" w:line="300" w:lineRule="auto"/>
        <w:ind w:left="720" w:hanging="720"/>
        <w:jc w:val="both"/>
      </w:pPr>
    </w:p>
    <w:p w14:paraId="4D02D10F" w14:textId="77777777" w:rsidR="00A86340" w:rsidRPr="007170C7" w:rsidRDefault="00860D47">
      <w:pPr>
        <w:pStyle w:val="Kop1"/>
        <w:rPr>
          <w:color w:val="auto"/>
        </w:rPr>
      </w:pPr>
      <w:r w:rsidRPr="007170C7">
        <w:rPr>
          <w:color w:val="auto"/>
        </w:rPr>
        <w:t>Article 3. Catégories</w:t>
      </w:r>
    </w:p>
    <w:p w14:paraId="001AFDAD" w14:textId="53076628" w:rsidR="00A86340" w:rsidRPr="007170C7" w:rsidRDefault="00860D47">
      <w:pPr>
        <w:spacing w:before="80" w:after="80" w:line="300" w:lineRule="auto"/>
        <w:jc w:val="both"/>
      </w:pPr>
      <w:r w:rsidRPr="007170C7">
        <w:t xml:space="preserve">Le concours est organisé en trois groupes de catégories : </w:t>
      </w:r>
      <w:r w:rsidR="0065751E">
        <w:t>« </w:t>
      </w:r>
      <w:r w:rsidRPr="007170C7">
        <w:t>Scène</w:t>
      </w:r>
      <w:r w:rsidR="0065751E">
        <w:t> »</w:t>
      </w:r>
      <w:r w:rsidRPr="007170C7">
        <w:t xml:space="preserve">, </w:t>
      </w:r>
      <w:r w:rsidR="0065751E">
        <w:t>« </w:t>
      </w:r>
      <w:r w:rsidRPr="007170C7">
        <w:t>Close-up</w:t>
      </w:r>
      <w:r w:rsidR="0065751E">
        <w:t> »</w:t>
      </w:r>
      <w:r w:rsidRPr="007170C7">
        <w:t xml:space="preserve"> et </w:t>
      </w:r>
      <w:r w:rsidR="0065751E">
        <w:t>« </w:t>
      </w:r>
      <w:r w:rsidRPr="007170C7">
        <w:t>Invention</w:t>
      </w:r>
      <w:r w:rsidR="0065751E">
        <w:t> »</w:t>
      </w:r>
      <w:r w:rsidRPr="007170C7">
        <w:t>. Le candidat indique la catégorie choisie lors de son inscription.</w:t>
      </w:r>
    </w:p>
    <w:p w14:paraId="2682856E" w14:textId="0514B663" w:rsidR="00A86340" w:rsidRPr="007170C7" w:rsidRDefault="00860D47">
      <w:pPr>
        <w:spacing w:before="80" w:after="200" w:line="300" w:lineRule="auto"/>
        <w:jc w:val="both"/>
      </w:pPr>
      <w:r w:rsidRPr="007170C7">
        <w:t xml:space="preserve">Le </w:t>
      </w:r>
      <w:r w:rsidR="0065751E">
        <w:t>Conseil d’Administration</w:t>
      </w:r>
      <w:r w:rsidRPr="007170C7">
        <w:t xml:space="preserve"> peut décider de ne pas retenir une catégorie </w:t>
      </w:r>
      <w:r w:rsidR="0065751E">
        <w:t xml:space="preserve">lors du concours, </w:t>
      </w:r>
      <w:r w:rsidRPr="007170C7">
        <w:t xml:space="preserve">si le nombre de candidats inscrits </w:t>
      </w:r>
      <w:r w:rsidR="0065751E">
        <w:t xml:space="preserve">dans cette catégorie </w:t>
      </w:r>
      <w:r w:rsidRPr="007170C7">
        <w:t>est jugé insuffisant ; les candidats concernés en sont informés et peuvent, le cas échéant, être réorientés vers une autre catégorie</w:t>
      </w:r>
      <w:r w:rsidR="0065751E">
        <w:t>, moyennant</w:t>
      </w:r>
      <w:r w:rsidRPr="007170C7">
        <w:t xml:space="preserve"> leur accord.</w:t>
      </w:r>
    </w:p>
    <w:p w14:paraId="78458D8C" w14:textId="4B7043E4" w:rsidR="00A86340" w:rsidRPr="007170C7" w:rsidRDefault="00860D47">
      <w:pPr>
        <w:pStyle w:val="Kop2"/>
        <w:rPr>
          <w:color w:val="auto"/>
        </w:rPr>
      </w:pPr>
      <w:r w:rsidRPr="007170C7">
        <w:rPr>
          <w:color w:val="auto"/>
        </w:rPr>
        <w:lastRenderedPageBreak/>
        <w:t xml:space="preserve">3.1. Groupe </w:t>
      </w:r>
      <w:r w:rsidR="0065751E">
        <w:rPr>
          <w:color w:val="auto"/>
        </w:rPr>
        <w:t>« </w:t>
      </w:r>
      <w:r w:rsidRPr="007170C7">
        <w:rPr>
          <w:color w:val="auto"/>
        </w:rPr>
        <w:t>Scène</w:t>
      </w:r>
      <w:r w:rsidR="0065751E">
        <w:rPr>
          <w:color w:val="auto"/>
        </w:rPr>
        <w:t>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A86340" w:rsidRPr="007170C7" w14:paraId="0E2D5C27" w14:textId="77777777">
        <w:trPr>
          <w:tblHeader/>
        </w:trPr>
        <w:tc>
          <w:tcPr>
            <w:tcW w:w="240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1F54321E" w14:textId="77777777" w:rsidR="00A86340" w:rsidRPr="007170C7" w:rsidRDefault="00860D47">
            <w:pPr>
              <w:jc w:val="center"/>
            </w:pPr>
            <w:r w:rsidRPr="007170C7">
              <w:rPr>
                <w:b/>
                <w:bCs/>
              </w:rPr>
              <w:t>Catégorie</w:t>
            </w:r>
          </w:p>
        </w:tc>
        <w:tc>
          <w:tcPr>
            <w:tcW w:w="696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7C135EEB" w14:textId="77777777" w:rsidR="00A86340" w:rsidRPr="007170C7" w:rsidRDefault="00860D47">
            <w:pPr>
              <w:jc w:val="center"/>
            </w:pPr>
            <w:r w:rsidRPr="007170C7">
              <w:rPr>
                <w:b/>
                <w:bCs/>
              </w:rPr>
              <w:t>Description</w:t>
            </w:r>
          </w:p>
        </w:tc>
      </w:tr>
      <w:tr w:rsidR="00A86340" w:rsidRPr="007170C7" w14:paraId="53A9F39E"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7D350487" w14:textId="77777777" w:rsidR="00A86340" w:rsidRPr="007170C7" w:rsidRDefault="00860D47">
            <w:r w:rsidRPr="007170C7">
              <w:rPr>
                <w:b/>
                <w:bCs/>
                <w:sz w:val="20"/>
                <w:szCs w:val="20"/>
              </w:rPr>
              <w:t>3.1.1. Magie générale</w:t>
            </w:r>
          </w:p>
        </w:tc>
        <w:tc>
          <w:tcPr>
            <w:tcW w:w="69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75FBB05E" w14:textId="77777777" w:rsidR="00A86340" w:rsidRPr="007170C7" w:rsidRDefault="00860D47">
            <w:r w:rsidRPr="007170C7">
              <w:rPr>
                <w:sz w:val="20"/>
                <w:szCs w:val="20"/>
              </w:rPr>
              <w:t>Numéro de scène avec accessoires généralement plus petits que ceux des grandes illusions. Le candidat peut combiner des effets relevant de plusieurs disciplines. Les numéros faisant appel à des technologies modernes ou à des techniques vidéo entrent dans cette catégorie.</w:t>
            </w:r>
          </w:p>
        </w:tc>
      </w:tr>
      <w:tr w:rsidR="00A86340" w:rsidRPr="007170C7" w14:paraId="7763C28E"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9F3DCC6" w14:textId="77777777" w:rsidR="00A86340" w:rsidRPr="007170C7" w:rsidRDefault="00860D47">
            <w:r w:rsidRPr="007170C7">
              <w:rPr>
                <w:b/>
                <w:bCs/>
                <w:sz w:val="20"/>
                <w:szCs w:val="20"/>
              </w:rPr>
              <w:t>3.1.2. Manipulation</w:t>
            </w:r>
          </w:p>
        </w:tc>
        <w:tc>
          <w:tcPr>
            <w:tcW w:w="69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5B6972BE" w14:textId="77777777" w:rsidR="00A86340" w:rsidRPr="007170C7" w:rsidRDefault="00860D47">
            <w:r w:rsidRPr="007170C7">
              <w:rPr>
                <w:sz w:val="20"/>
                <w:szCs w:val="20"/>
              </w:rPr>
              <w:t>Numéro de scène fondé entièrement ou principalement sur la manipulation (cartes, pièces, balles, cordes, etc.).</w:t>
            </w:r>
          </w:p>
        </w:tc>
      </w:tr>
      <w:tr w:rsidR="00A86340" w:rsidRPr="007170C7" w14:paraId="177B6354"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492BB221" w14:textId="77777777" w:rsidR="00A86340" w:rsidRPr="007170C7" w:rsidRDefault="00860D47">
            <w:r w:rsidRPr="007170C7">
              <w:rPr>
                <w:b/>
                <w:bCs/>
                <w:sz w:val="20"/>
                <w:szCs w:val="20"/>
              </w:rPr>
              <w:t>3.1.3. Magie comique</w:t>
            </w:r>
          </w:p>
        </w:tc>
        <w:tc>
          <w:tcPr>
            <w:tcW w:w="69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2C5D6F16" w14:textId="77777777" w:rsidR="00A86340" w:rsidRPr="007170C7" w:rsidRDefault="00860D47">
            <w:r w:rsidRPr="007170C7">
              <w:rPr>
                <w:sz w:val="20"/>
                <w:szCs w:val="20"/>
              </w:rPr>
              <w:t>Numéro de scène dont le but principal est de faire rire le public. Le numéro doit comporter des effets magiques relevant d'une ou plusieurs disciplines.</w:t>
            </w:r>
          </w:p>
        </w:tc>
      </w:tr>
      <w:tr w:rsidR="00A86340" w:rsidRPr="007170C7" w14:paraId="22FE1592"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739E5A2A" w14:textId="77777777" w:rsidR="00A86340" w:rsidRPr="007170C7" w:rsidRDefault="00860D47">
            <w:r w:rsidRPr="007170C7">
              <w:rPr>
                <w:b/>
                <w:bCs/>
                <w:sz w:val="20"/>
                <w:szCs w:val="20"/>
              </w:rPr>
              <w:t>3.1.4. Grandes illusions</w:t>
            </w:r>
          </w:p>
        </w:tc>
        <w:tc>
          <w:tcPr>
            <w:tcW w:w="69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1CF5F67F" w14:textId="77777777" w:rsidR="00A86340" w:rsidRPr="007170C7" w:rsidRDefault="00860D47">
            <w:r w:rsidRPr="007170C7">
              <w:rPr>
                <w:sz w:val="20"/>
                <w:szCs w:val="20"/>
              </w:rPr>
              <w:t>Numéro de scène faisant appel à de grands accessoires (même non visibles du public). Implique généralement plusieurs personnes et/ou animaux.</w:t>
            </w:r>
          </w:p>
        </w:tc>
      </w:tr>
      <w:tr w:rsidR="00A86340" w:rsidRPr="007170C7" w14:paraId="4F7478B7"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088E34B2" w14:textId="77777777" w:rsidR="00A86340" w:rsidRPr="007170C7" w:rsidRDefault="00860D47">
            <w:r w:rsidRPr="007170C7">
              <w:rPr>
                <w:b/>
                <w:bCs/>
                <w:sz w:val="20"/>
                <w:szCs w:val="20"/>
              </w:rPr>
              <w:t>3.1.5. Mentalisme</w:t>
            </w:r>
          </w:p>
        </w:tc>
        <w:tc>
          <w:tcPr>
            <w:tcW w:w="69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52883C0C" w14:textId="77777777" w:rsidR="00A86340" w:rsidRPr="007170C7" w:rsidRDefault="00860D47">
            <w:r w:rsidRPr="007170C7">
              <w:rPr>
                <w:sz w:val="20"/>
                <w:szCs w:val="20"/>
              </w:rPr>
              <w:t>Numéro présentant des effets simulant des pouvoirs mentaux ou surnaturels : télépathie, clairvoyance, prémonition, télékinésie, mémoire prodigieuse, calcul mental, démonstrations paranormales, etc.</w:t>
            </w:r>
          </w:p>
        </w:tc>
      </w:tr>
    </w:tbl>
    <w:p w14:paraId="4247F4F3" w14:textId="77777777" w:rsidR="00A86340" w:rsidRPr="007170C7" w:rsidRDefault="00A86340">
      <w:pPr>
        <w:spacing w:before="80" w:after="80"/>
      </w:pPr>
    </w:p>
    <w:p w14:paraId="5D8CDA67" w14:textId="0B94F66C" w:rsidR="00A86340" w:rsidRPr="007170C7" w:rsidRDefault="00860D47">
      <w:pPr>
        <w:pStyle w:val="Kop2"/>
        <w:rPr>
          <w:color w:val="auto"/>
        </w:rPr>
      </w:pPr>
      <w:r w:rsidRPr="007170C7">
        <w:rPr>
          <w:color w:val="auto"/>
        </w:rPr>
        <w:t xml:space="preserve">3.2. </w:t>
      </w:r>
      <w:r w:rsidR="00912C33">
        <w:rPr>
          <w:color w:val="auto"/>
        </w:rPr>
        <w:tab/>
      </w:r>
      <w:r w:rsidRPr="007170C7">
        <w:rPr>
          <w:color w:val="auto"/>
        </w:rPr>
        <w:t xml:space="preserve">Groupe </w:t>
      </w:r>
      <w:r w:rsidR="0065751E">
        <w:rPr>
          <w:color w:val="auto"/>
        </w:rPr>
        <w:t>« </w:t>
      </w:r>
      <w:r w:rsidRPr="007170C7">
        <w:rPr>
          <w:color w:val="auto"/>
        </w:rPr>
        <w:t>Close-up</w:t>
      </w:r>
      <w:r w:rsidR="0065751E">
        <w:rPr>
          <w:color w:val="auto"/>
        </w:rPr>
        <w:t> »</w:t>
      </w:r>
    </w:p>
    <w:p w14:paraId="7FA3903C" w14:textId="77777777" w:rsidR="00A86340" w:rsidRPr="007170C7" w:rsidRDefault="00860D47">
      <w:pPr>
        <w:spacing w:before="80" w:after="80" w:line="300" w:lineRule="auto"/>
        <w:jc w:val="both"/>
      </w:pPr>
      <w:r w:rsidRPr="007170C7">
        <w:t>Dans chacune des sous-catégories Close-up, le numéro est présenté sur scène devant un petit groupe de spectateurs. Si les conditions le permettent, des spectateurs peuvent être invités à prendre place sur scène. Le candidat peut se produire assis ou debout, derrière une table ou sans table. Les accessoires sont généralement de petite taille et la plupart des effets requièrent la participation du public.</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A86340" w:rsidRPr="007170C7" w14:paraId="5787ECAA" w14:textId="77777777">
        <w:trPr>
          <w:tblHeader/>
        </w:trPr>
        <w:tc>
          <w:tcPr>
            <w:tcW w:w="240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40E14070" w14:textId="77777777" w:rsidR="00A86340" w:rsidRPr="007170C7" w:rsidRDefault="00860D47">
            <w:pPr>
              <w:jc w:val="center"/>
            </w:pPr>
            <w:r w:rsidRPr="007170C7">
              <w:rPr>
                <w:b/>
                <w:bCs/>
              </w:rPr>
              <w:t>Catégorie</w:t>
            </w:r>
          </w:p>
        </w:tc>
        <w:tc>
          <w:tcPr>
            <w:tcW w:w="696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1C71DF15" w14:textId="77777777" w:rsidR="00A86340" w:rsidRPr="007170C7" w:rsidRDefault="00860D47">
            <w:pPr>
              <w:jc w:val="center"/>
            </w:pPr>
            <w:r w:rsidRPr="007170C7">
              <w:rPr>
                <w:b/>
                <w:bCs/>
              </w:rPr>
              <w:t>Description</w:t>
            </w:r>
          </w:p>
        </w:tc>
      </w:tr>
      <w:tr w:rsidR="00A86340" w:rsidRPr="007170C7" w14:paraId="36EBDCF1"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148F0CE7" w14:textId="77777777" w:rsidR="00A86340" w:rsidRPr="007170C7" w:rsidRDefault="00860D47">
            <w:r w:rsidRPr="007170C7">
              <w:rPr>
                <w:b/>
                <w:bCs/>
                <w:sz w:val="20"/>
                <w:szCs w:val="20"/>
              </w:rPr>
              <w:t>3.2.1. Cartomagie</w:t>
            </w:r>
          </w:p>
        </w:tc>
        <w:tc>
          <w:tcPr>
            <w:tcW w:w="69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4EEEB6E9" w14:textId="77777777" w:rsidR="00A86340" w:rsidRPr="007170C7" w:rsidRDefault="00860D47">
            <w:r w:rsidRPr="007170C7">
              <w:rPr>
                <w:sz w:val="20"/>
                <w:szCs w:val="20"/>
              </w:rPr>
              <w:t>Numéro réalisé presque exclusivement avec des cartes à jouer.</w:t>
            </w:r>
          </w:p>
        </w:tc>
      </w:tr>
      <w:tr w:rsidR="00A86340" w:rsidRPr="007170C7" w14:paraId="39DE5905"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1187CA4B" w14:textId="77777777" w:rsidR="00A86340" w:rsidRPr="007170C7" w:rsidRDefault="00860D47">
            <w:r w:rsidRPr="007170C7">
              <w:rPr>
                <w:b/>
                <w:bCs/>
                <w:sz w:val="20"/>
                <w:szCs w:val="20"/>
              </w:rPr>
              <w:t>3.2.2. Micromagie</w:t>
            </w:r>
          </w:p>
        </w:tc>
        <w:tc>
          <w:tcPr>
            <w:tcW w:w="69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21685054" w14:textId="77777777" w:rsidR="00A86340" w:rsidRPr="007170C7" w:rsidRDefault="00860D47">
            <w:r w:rsidRPr="007170C7">
              <w:rPr>
                <w:sz w:val="20"/>
                <w:szCs w:val="20"/>
              </w:rPr>
              <w:t>Numéro réalisé avec divers petits objets (pièces de monnaie, balles, etc.). Les cartes à jouer ne sont pas exclues mais ne doivent pas être prépondérantes.</w:t>
            </w:r>
          </w:p>
        </w:tc>
      </w:tr>
      <w:tr w:rsidR="00A86340" w:rsidRPr="007170C7" w14:paraId="174D5AEE"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2209D8A1" w14:textId="77777777" w:rsidR="00A86340" w:rsidRPr="007170C7" w:rsidRDefault="00860D47">
            <w:r w:rsidRPr="007170C7">
              <w:rPr>
                <w:b/>
                <w:bCs/>
                <w:sz w:val="20"/>
                <w:szCs w:val="20"/>
              </w:rPr>
              <w:t>3.2.3. Magie de salon</w:t>
            </w:r>
          </w:p>
        </w:tc>
        <w:tc>
          <w:tcPr>
            <w:tcW w:w="69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6EC85AB9" w14:textId="77777777" w:rsidR="00A86340" w:rsidRPr="007170C7" w:rsidRDefault="00860D47">
            <w:r w:rsidRPr="007170C7">
              <w:rPr>
                <w:sz w:val="20"/>
                <w:szCs w:val="20"/>
              </w:rPr>
              <w:t>Numéro intermédiaire entre la magie de close-up et la magie de scène, généralement présenté devant un public de taille moyenne dans un espace de taille moyenne.</w:t>
            </w:r>
          </w:p>
        </w:tc>
      </w:tr>
    </w:tbl>
    <w:p w14:paraId="0DA60959" w14:textId="77777777" w:rsidR="00A86340" w:rsidRPr="007170C7" w:rsidRDefault="00A86340">
      <w:pPr>
        <w:spacing w:before="80" w:after="80"/>
      </w:pPr>
    </w:p>
    <w:p w14:paraId="35C1473E" w14:textId="6CBE4B33" w:rsidR="00A86340" w:rsidRPr="007170C7" w:rsidRDefault="00860D47">
      <w:pPr>
        <w:pStyle w:val="Kop2"/>
        <w:rPr>
          <w:color w:val="auto"/>
        </w:rPr>
      </w:pPr>
      <w:r w:rsidRPr="007170C7">
        <w:rPr>
          <w:color w:val="auto"/>
        </w:rPr>
        <w:t xml:space="preserve">3.3. </w:t>
      </w:r>
      <w:r w:rsidR="00912C33">
        <w:rPr>
          <w:color w:val="auto"/>
        </w:rPr>
        <w:tab/>
      </w:r>
      <w:r w:rsidRPr="007170C7">
        <w:rPr>
          <w:color w:val="auto"/>
        </w:rPr>
        <w:t xml:space="preserve">Groupe </w:t>
      </w:r>
      <w:r w:rsidR="0065751E">
        <w:rPr>
          <w:color w:val="auto"/>
        </w:rPr>
        <w:t>« </w:t>
      </w:r>
      <w:r w:rsidRPr="007170C7">
        <w:rPr>
          <w:color w:val="auto"/>
        </w:rPr>
        <w:t>Invention</w:t>
      </w:r>
      <w:r w:rsidR="0065751E">
        <w:rPr>
          <w:color w:val="auto"/>
        </w:rPr>
        <w:t> »</w:t>
      </w:r>
    </w:p>
    <w:p w14:paraId="52D6D9EF" w14:textId="4D02B4C4" w:rsidR="00A86340" w:rsidRPr="007170C7" w:rsidRDefault="00860D47">
      <w:pPr>
        <w:spacing w:before="80" w:after="80" w:line="300" w:lineRule="auto"/>
        <w:ind w:left="720" w:hanging="720"/>
        <w:jc w:val="both"/>
      </w:pPr>
      <w:r w:rsidRPr="007170C7">
        <w:rPr>
          <w:b/>
          <w:bCs/>
        </w:rPr>
        <w:t>3.3.1</w:t>
      </w:r>
      <w:r w:rsidRPr="007170C7">
        <w:rPr>
          <w:b/>
          <w:bCs/>
        </w:rPr>
        <w:tab/>
      </w:r>
      <w:r w:rsidRPr="007170C7">
        <w:t>Une invention peut consister en un effet, une méthode ou une technique nouveaux.</w:t>
      </w:r>
    </w:p>
    <w:p w14:paraId="17737972" w14:textId="06A5977C" w:rsidR="00A86340" w:rsidRPr="007170C7" w:rsidRDefault="00860D47">
      <w:pPr>
        <w:spacing w:before="80" w:after="80" w:line="300" w:lineRule="auto"/>
        <w:ind w:left="720" w:hanging="720"/>
        <w:jc w:val="both"/>
      </w:pPr>
      <w:r w:rsidRPr="007170C7">
        <w:rPr>
          <w:b/>
          <w:bCs/>
        </w:rPr>
        <w:t>3.3.2</w:t>
      </w:r>
      <w:r w:rsidRPr="007170C7">
        <w:rPr>
          <w:b/>
          <w:bCs/>
        </w:rPr>
        <w:tab/>
      </w:r>
      <w:r w:rsidRPr="007170C7">
        <w:t>L'invention doit</w:t>
      </w:r>
      <w:r w:rsidR="0017135D">
        <w:t xml:space="preserve"> nécessairement </w:t>
      </w:r>
      <w:r w:rsidRPr="007170C7">
        <w:t xml:space="preserve">être présentée dans le cadre d'un numéro relevant d'une des catégories </w:t>
      </w:r>
      <w:r w:rsidR="0065751E">
        <w:t>des Groupes « </w:t>
      </w:r>
      <w:r w:rsidRPr="007170C7">
        <w:t>Scène</w:t>
      </w:r>
      <w:r w:rsidR="0065751E">
        <w:t> »</w:t>
      </w:r>
      <w:r w:rsidRPr="007170C7">
        <w:t xml:space="preserve"> ou </w:t>
      </w:r>
      <w:r w:rsidR="0065751E">
        <w:t>« </w:t>
      </w:r>
      <w:r w:rsidRPr="007170C7">
        <w:t>Close-up</w:t>
      </w:r>
      <w:r w:rsidR="0065751E">
        <w:t> »</w:t>
      </w:r>
      <w:r w:rsidR="0017135D">
        <w:t xml:space="preserve"> ci-dessus</w:t>
      </w:r>
      <w:r w:rsidRPr="007170C7">
        <w:t>. Elle doit être expressément signalée par le candidat lors de son inscription.</w:t>
      </w:r>
    </w:p>
    <w:p w14:paraId="4406D92A" w14:textId="3C3C56E3" w:rsidR="00A86340" w:rsidRPr="007170C7" w:rsidRDefault="00860D47">
      <w:pPr>
        <w:spacing w:before="80" w:after="80" w:line="300" w:lineRule="auto"/>
        <w:ind w:left="720" w:hanging="720"/>
        <w:jc w:val="both"/>
      </w:pPr>
      <w:r w:rsidRPr="007170C7">
        <w:rPr>
          <w:b/>
          <w:bCs/>
        </w:rPr>
        <w:t>3.3.3</w:t>
      </w:r>
      <w:r w:rsidRPr="007170C7">
        <w:rPr>
          <w:b/>
          <w:bCs/>
        </w:rPr>
        <w:tab/>
      </w:r>
      <w:r w:rsidRPr="007170C7">
        <w:t xml:space="preserve">Pour prétendre à un prix d'invention, le candidat transmet directement au Président du </w:t>
      </w:r>
      <w:r w:rsidR="0065751E">
        <w:t>Jury</w:t>
      </w:r>
      <w:r w:rsidRPr="007170C7">
        <w:t xml:space="preserve"> une description écrite de l'invention et de la méthode utilisée. Ces informations </w:t>
      </w:r>
      <w:r w:rsidRPr="007170C7">
        <w:lastRenderedPageBreak/>
        <w:t xml:space="preserve">sont traitées de manière strictement confidentielle et ne sont communiquées qu'aux membres du </w:t>
      </w:r>
      <w:r w:rsidR="0065751E">
        <w:t>Jury</w:t>
      </w:r>
      <w:r w:rsidRPr="007170C7">
        <w:t>.</w:t>
      </w:r>
    </w:p>
    <w:p w14:paraId="55C5F66D" w14:textId="71DE0D9D" w:rsidR="00A86340" w:rsidRPr="007170C7" w:rsidRDefault="00860D47">
      <w:pPr>
        <w:spacing w:before="80" w:after="80" w:line="300" w:lineRule="auto"/>
        <w:ind w:left="720" w:hanging="720"/>
        <w:jc w:val="both"/>
      </w:pPr>
      <w:r w:rsidRPr="007170C7">
        <w:rPr>
          <w:b/>
          <w:bCs/>
        </w:rPr>
        <w:t>3.3.4</w:t>
      </w:r>
      <w:r w:rsidRPr="007170C7">
        <w:rPr>
          <w:b/>
          <w:bCs/>
        </w:rPr>
        <w:tab/>
      </w:r>
      <w:r w:rsidRPr="007170C7">
        <w:t xml:space="preserve">Le </w:t>
      </w:r>
      <w:r w:rsidR="0065751E">
        <w:t>Jury</w:t>
      </w:r>
      <w:r w:rsidRPr="007170C7">
        <w:t xml:space="preserve"> apprécie souverainement le caractère nouveau de l'effet, de la méthode ou de la technique présentés et décide de l'attribution éventuelle d'un prix d'invention.</w:t>
      </w:r>
    </w:p>
    <w:p w14:paraId="268B8918" w14:textId="77777777" w:rsidR="00A86340" w:rsidRPr="007170C7" w:rsidRDefault="00860D47">
      <w:pPr>
        <w:pStyle w:val="Kop1"/>
        <w:rPr>
          <w:color w:val="auto"/>
        </w:rPr>
      </w:pPr>
      <w:r w:rsidRPr="007170C7">
        <w:rPr>
          <w:color w:val="auto"/>
        </w:rPr>
        <w:t>Article 4. Durée du numéro</w:t>
      </w:r>
    </w:p>
    <w:p w14:paraId="52171ADC" w14:textId="77777777" w:rsidR="00A86340" w:rsidRPr="0065751E" w:rsidRDefault="00860D47">
      <w:pPr>
        <w:spacing w:before="80" w:after="80" w:line="300" w:lineRule="auto"/>
        <w:ind w:left="720" w:hanging="720"/>
        <w:jc w:val="both"/>
      </w:pPr>
      <w:r w:rsidRPr="007170C7">
        <w:rPr>
          <w:b/>
          <w:bCs/>
        </w:rPr>
        <w:t>4.1</w:t>
      </w:r>
      <w:r w:rsidRPr="007170C7">
        <w:rPr>
          <w:b/>
          <w:bCs/>
        </w:rPr>
        <w:tab/>
      </w:r>
      <w:r w:rsidRPr="007170C7">
        <w:t xml:space="preserve">Le numéro a une durée </w:t>
      </w:r>
      <w:r w:rsidRPr="00C752EC">
        <w:t>minimale de 5 minutes et maximale de 10 minutes</w:t>
      </w:r>
      <w:r w:rsidRPr="0065751E">
        <w:t>.</w:t>
      </w:r>
    </w:p>
    <w:p w14:paraId="5B6E4C27" w14:textId="77777777" w:rsidR="00A86340" w:rsidRPr="007170C7" w:rsidRDefault="00860D47">
      <w:pPr>
        <w:spacing w:before="80" w:after="80" w:line="300" w:lineRule="auto"/>
        <w:ind w:left="720" w:hanging="720"/>
        <w:jc w:val="both"/>
      </w:pPr>
      <w:r w:rsidRPr="007170C7">
        <w:rPr>
          <w:b/>
          <w:bCs/>
        </w:rPr>
        <w:t>4.2</w:t>
      </w:r>
      <w:r w:rsidRPr="007170C7">
        <w:rPr>
          <w:b/>
          <w:bCs/>
        </w:rPr>
        <w:tab/>
      </w:r>
      <w:r w:rsidRPr="007170C7">
        <w:t>Le numéro débute lorsque la musique commence à être diffusée ou, en l'absence de musique d'ouverture, lorsque le candidat entre en scène.</w:t>
      </w:r>
    </w:p>
    <w:p w14:paraId="316C5307" w14:textId="77777777" w:rsidR="00A86340" w:rsidRPr="007170C7" w:rsidRDefault="00860D47">
      <w:pPr>
        <w:spacing w:before="80" w:after="80" w:line="300" w:lineRule="auto"/>
        <w:ind w:left="720" w:hanging="720"/>
        <w:jc w:val="both"/>
      </w:pPr>
      <w:r w:rsidRPr="007170C7">
        <w:rPr>
          <w:b/>
          <w:bCs/>
        </w:rPr>
        <w:t>4.3</w:t>
      </w:r>
      <w:r w:rsidRPr="007170C7">
        <w:rPr>
          <w:b/>
          <w:bCs/>
        </w:rPr>
        <w:tab/>
      </w:r>
      <w:r w:rsidRPr="007170C7">
        <w:t>À l'avant de la scène se trouvent deux signaux lumineux. La lumière verte s'allume neuf minutes après le début du numéro pour avertir le candidat. La lumière rouge s'allume après dix minutes pour signaler le dépassement de la durée maximale.</w:t>
      </w:r>
    </w:p>
    <w:p w14:paraId="23BA0BBC" w14:textId="6EBD475A" w:rsidR="00A86340" w:rsidRPr="007170C7" w:rsidRDefault="00860D47">
      <w:pPr>
        <w:spacing w:before="80" w:after="80" w:line="300" w:lineRule="auto"/>
        <w:ind w:left="720" w:hanging="720"/>
        <w:jc w:val="both"/>
      </w:pPr>
      <w:r w:rsidRPr="007170C7">
        <w:rPr>
          <w:b/>
          <w:bCs/>
        </w:rPr>
        <w:t>4.4</w:t>
      </w:r>
      <w:r w:rsidRPr="007170C7">
        <w:rPr>
          <w:b/>
          <w:bCs/>
        </w:rPr>
        <w:tab/>
      </w:r>
      <w:r w:rsidRPr="007170C7">
        <w:t xml:space="preserve">En cas de dépassement de la durée maximale, le </w:t>
      </w:r>
      <w:r w:rsidR="0065751E">
        <w:t>Jury</w:t>
      </w:r>
      <w:r w:rsidRPr="007170C7">
        <w:t xml:space="preserve"> peut prononcer la disqualification du candidat.</w:t>
      </w:r>
    </w:p>
    <w:p w14:paraId="3360FD1F" w14:textId="77777777" w:rsidR="00A86340" w:rsidRPr="007170C7" w:rsidRDefault="00860D47">
      <w:pPr>
        <w:pStyle w:val="Kop1"/>
        <w:rPr>
          <w:color w:val="auto"/>
        </w:rPr>
      </w:pPr>
      <w:r w:rsidRPr="007170C7">
        <w:rPr>
          <w:color w:val="auto"/>
        </w:rPr>
        <w:t>Article 5. Responsabilité et déontologie</w:t>
      </w:r>
    </w:p>
    <w:p w14:paraId="2ADB4F3A" w14:textId="77777777" w:rsidR="00A86340" w:rsidRPr="007170C7" w:rsidRDefault="00860D47">
      <w:pPr>
        <w:pStyle w:val="Kop2"/>
        <w:rPr>
          <w:color w:val="auto"/>
        </w:rPr>
      </w:pPr>
      <w:r w:rsidRPr="007170C7">
        <w:rPr>
          <w:color w:val="auto"/>
        </w:rPr>
        <w:t>5.1. Responsabilité</w:t>
      </w:r>
    </w:p>
    <w:p w14:paraId="3A7B2A0E" w14:textId="77777777" w:rsidR="00A86340" w:rsidRPr="007170C7" w:rsidRDefault="00860D47">
      <w:pPr>
        <w:spacing w:before="80" w:after="80" w:line="300" w:lineRule="auto"/>
        <w:ind w:left="720" w:hanging="720"/>
        <w:jc w:val="both"/>
      </w:pPr>
      <w:r w:rsidRPr="007170C7">
        <w:rPr>
          <w:b/>
          <w:bCs/>
        </w:rPr>
        <w:t>5.1.1</w:t>
      </w:r>
      <w:r w:rsidRPr="007170C7">
        <w:rPr>
          <w:b/>
          <w:bCs/>
        </w:rPr>
        <w:tab/>
      </w:r>
      <w:r w:rsidRPr="007170C7">
        <w:t>Le participant est seul responsable de tout dommage causé par lui-même ou par les membres de son équipe à des tiers ou à leurs biens, du fait de sa participation au concours.</w:t>
      </w:r>
    </w:p>
    <w:p w14:paraId="22092797" w14:textId="77777777" w:rsidR="00A86340" w:rsidRPr="007170C7" w:rsidRDefault="00860D47">
      <w:pPr>
        <w:spacing w:before="80" w:after="80" w:line="300" w:lineRule="auto"/>
        <w:ind w:left="720" w:hanging="720"/>
        <w:jc w:val="both"/>
      </w:pPr>
      <w:r w:rsidRPr="007170C7">
        <w:rPr>
          <w:b/>
          <w:bCs/>
        </w:rPr>
        <w:t>5.1.2</w:t>
      </w:r>
      <w:r w:rsidRPr="007170C7">
        <w:rPr>
          <w:b/>
          <w:bCs/>
        </w:rPr>
        <w:tab/>
      </w:r>
      <w:r w:rsidRPr="007170C7">
        <w:t>La BMF ne peut être tenue responsable de tout dommage subi par le participant ou par les membres de son équipe à l'occasion du concours, quelle qu'en soit la cause.</w:t>
      </w:r>
    </w:p>
    <w:p w14:paraId="544090CA" w14:textId="77777777" w:rsidR="00A86340" w:rsidRPr="007170C7" w:rsidRDefault="00860D47">
      <w:pPr>
        <w:spacing w:before="80" w:after="80" w:line="300" w:lineRule="auto"/>
        <w:ind w:left="720" w:hanging="720"/>
        <w:jc w:val="both"/>
      </w:pPr>
      <w:r w:rsidRPr="007170C7">
        <w:rPr>
          <w:b/>
          <w:bCs/>
        </w:rPr>
        <w:t>5.1.3</w:t>
      </w:r>
      <w:r w:rsidRPr="007170C7">
        <w:rPr>
          <w:b/>
          <w:bCs/>
        </w:rPr>
        <w:tab/>
      </w:r>
      <w:r w:rsidRPr="007170C7">
        <w:t>Le participant garantit la BMF contre tout recours d'un tiers consécutif à son numéro ou à un acte commis par lui ou par les membres de son équipe.</w:t>
      </w:r>
    </w:p>
    <w:p w14:paraId="4BFF736B" w14:textId="77777777" w:rsidR="00A86340" w:rsidRPr="007170C7" w:rsidRDefault="00860D47">
      <w:pPr>
        <w:pStyle w:val="Kop2"/>
        <w:rPr>
          <w:color w:val="auto"/>
        </w:rPr>
      </w:pPr>
      <w:r w:rsidRPr="007170C7">
        <w:rPr>
          <w:color w:val="auto"/>
        </w:rPr>
        <w:t>5.2. Déontologie</w:t>
      </w:r>
    </w:p>
    <w:p w14:paraId="21FBA824" w14:textId="77777777" w:rsidR="00A86340" w:rsidRPr="007170C7" w:rsidRDefault="00860D47">
      <w:pPr>
        <w:spacing w:before="80" w:after="80" w:line="300" w:lineRule="auto"/>
        <w:ind w:left="720" w:hanging="720"/>
        <w:jc w:val="both"/>
      </w:pPr>
      <w:r w:rsidRPr="007170C7">
        <w:rPr>
          <w:b/>
          <w:bCs/>
        </w:rPr>
        <w:t>5.2.1</w:t>
      </w:r>
      <w:r w:rsidRPr="007170C7">
        <w:rPr>
          <w:b/>
          <w:bCs/>
        </w:rPr>
        <w:tab/>
      </w:r>
      <w:r w:rsidRPr="007170C7">
        <w:t>Le participant garantit qu'il dispose des droits nécessaires à l'exécution publique de son numéro et qu'il en respecte les règles déontologiques applicables.</w:t>
      </w:r>
    </w:p>
    <w:p w14:paraId="4E6E1F81" w14:textId="6E6749B2" w:rsidR="00A86340" w:rsidRPr="007170C7" w:rsidRDefault="00860D47">
      <w:pPr>
        <w:spacing w:before="80" w:after="80" w:line="300" w:lineRule="auto"/>
        <w:ind w:left="720" w:hanging="720"/>
        <w:jc w:val="both"/>
      </w:pPr>
      <w:r w:rsidRPr="007170C7">
        <w:rPr>
          <w:b/>
          <w:bCs/>
        </w:rPr>
        <w:t>5.2.2</w:t>
      </w:r>
      <w:r w:rsidRPr="007170C7">
        <w:rPr>
          <w:b/>
          <w:bCs/>
        </w:rPr>
        <w:tab/>
      </w:r>
      <w:r w:rsidRPr="007170C7">
        <w:t xml:space="preserve">Le participant ne peut présenter, en tout ou en partie, un numéro que le </w:t>
      </w:r>
      <w:r w:rsidR="0065751E">
        <w:t>Jury</w:t>
      </w:r>
      <w:r w:rsidRPr="007170C7">
        <w:t xml:space="preserve"> considère comme appartenant à un autre artiste, même en l'absence de droit légal expressément applicable. Toute infraction </w:t>
      </w:r>
      <w:r w:rsidR="0017135D">
        <w:t xml:space="preserve">peut </w:t>
      </w:r>
      <w:r w:rsidRPr="007170C7">
        <w:t>entraîne</w:t>
      </w:r>
      <w:r w:rsidR="0017135D">
        <w:t>r</w:t>
      </w:r>
      <w:r w:rsidRPr="007170C7">
        <w:t xml:space="preserve"> la disqualification.</w:t>
      </w:r>
    </w:p>
    <w:p w14:paraId="71BB7B11" w14:textId="0B831133" w:rsidR="00A86340" w:rsidRPr="007170C7" w:rsidRDefault="00860D47">
      <w:pPr>
        <w:spacing w:before="80" w:after="80" w:line="300" w:lineRule="auto"/>
        <w:ind w:left="720" w:hanging="720"/>
        <w:jc w:val="both"/>
      </w:pPr>
      <w:r w:rsidRPr="007170C7">
        <w:rPr>
          <w:b/>
          <w:bCs/>
        </w:rPr>
        <w:t>5.2.3</w:t>
      </w:r>
      <w:r w:rsidRPr="007170C7">
        <w:rPr>
          <w:b/>
          <w:bCs/>
        </w:rPr>
        <w:tab/>
      </w:r>
      <w:r w:rsidRPr="007170C7">
        <w:t>Les frais de droits d'auteur (</w:t>
      </w:r>
      <w:r w:rsidR="0017135D">
        <w:t>UNISONO</w:t>
      </w:r>
      <w:r w:rsidRPr="007170C7">
        <w:t>) afférents à la musique utilisée sont pris en charge par la BMF pour les besoins du concours.</w:t>
      </w:r>
    </w:p>
    <w:p w14:paraId="406D27E6" w14:textId="3E379BC8" w:rsidR="00A86340" w:rsidRPr="007170C7" w:rsidRDefault="00860D47">
      <w:pPr>
        <w:spacing w:before="80" w:after="80" w:line="300" w:lineRule="auto"/>
        <w:ind w:left="720" w:hanging="720"/>
        <w:jc w:val="both"/>
      </w:pPr>
      <w:r w:rsidRPr="007170C7">
        <w:rPr>
          <w:b/>
          <w:bCs/>
        </w:rPr>
        <w:t>5.2.4</w:t>
      </w:r>
      <w:r w:rsidRPr="007170C7">
        <w:rPr>
          <w:b/>
          <w:bCs/>
        </w:rPr>
        <w:tab/>
      </w:r>
      <w:r w:rsidRPr="007170C7">
        <w:t>Les magiciens qui se produisent avec des animaux</w:t>
      </w:r>
      <w:r w:rsidR="0017135D">
        <w:t xml:space="preserve"> </w:t>
      </w:r>
      <w:r w:rsidRPr="007170C7">
        <w:t>veillent à les traiter avec dignité et dans le respect de la législation en vigueur en matière de bien-être animal.</w:t>
      </w:r>
    </w:p>
    <w:p w14:paraId="36A06B9C" w14:textId="77777777" w:rsidR="00A86340" w:rsidRDefault="00860D47">
      <w:pPr>
        <w:spacing w:before="80" w:after="80" w:line="300" w:lineRule="auto"/>
        <w:ind w:left="720" w:hanging="720"/>
        <w:jc w:val="both"/>
      </w:pPr>
      <w:r w:rsidRPr="007170C7">
        <w:rPr>
          <w:b/>
          <w:bCs/>
        </w:rPr>
        <w:t>5.2.5</w:t>
      </w:r>
      <w:r w:rsidRPr="007170C7">
        <w:rPr>
          <w:b/>
          <w:bCs/>
        </w:rPr>
        <w:tab/>
      </w:r>
      <w:r w:rsidRPr="007170C7">
        <w:t>Le numéro ne peut porter atteinte aux bonnes mœurs ni à l'ordre public. Toute infraction peut entraîner la suspension du candidat.</w:t>
      </w:r>
    </w:p>
    <w:p w14:paraId="5300DEA6" w14:textId="77777777" w:rsidR="00912C33" w:rsidRPr="007170C7" w:rsidRDefault="00912C33">
      <w:pPr>
        <w:spacing w:before="80" w:after="80" w:line="300" w:lineRule="auto"/>
        <w:ind w:left="720" w:hanging="720"/>
        <w:jc w:val="both"/>
      </w:pPr>
    </w:p>
    <w:p w14:paraId="434D1D55" w14:textId="766021B8" w:rsidR="00A86340" w:rsidRPr="007170C7" w:rsidRDefault="00860D47">
      <w:pPr>
        <w:pStyle w:val="Kop1"/>
        <w:rPr>
          <w:color w:val="auto"/>
        </w:rPr>
      </w:pPr>
      <w:r w:rsidRPr="007170C7">
        <w:rPr>
          <w:color w:val="auto"/>
        </w:rPr>
        <w:lastRenderedPageBreak/>
        <w:t xml:space="preserve">Article 6. </w:t>
      </w:r>
      <w:r w:rsidR="0065751E">
        <w:rPr>
          <w:color w:val="auto"/>
        </w:rPr>
        <w:t>Jury</w:t>
      </w:r>
    </w:p>
    <w:p w14:paraId="006B21AC" w14:textId="636A79B1" w:rsidR="00A86340" w:rsidRPr="007170C7" w:rsidRDefault="00860D47">
      <w:pPr>
        <w:pStyle w:val="Kop2"/>
        <w:rPr>
          <w:color w:val="auto"/>
        </w:rPr>
      </w:pPr>
      <w:r w:rsidRPr="007170C7">
        <w:rPr>
          <w:color w:val="auto"/>
        </w:rPr>
        <w:t xml:space="preserve">6.1. </w:t>
      </w:r>
      <w:r w:rsidR="00912C33">
        <w:rPr>
          <w:color w:val="auto"/>
        </w:rPr>
        <w:tab/>
      </w:r>
      <w:r w:rsidRPr="007170C7">
        <w:rPr>
          <w:color w:val="auto"/>
        </w:rPr>
        <w:t>Composition</w:t>
      </w:r>
    </w:p>
    <w:p w14:paraId="28F76428" w14:textId="159325A3" w:rsidR="00A86340" w:rsidRPr="007170C7" w:rsidRDefault="00860D47">
      <w:pPr>
        <w:spacing w:before="80" w:after="80" w:line="300" w:lineRule="auto"/>
        <w:ind w:left="720" w:hanging="720"/>
        <w:jc w:val="both"/>
      </w:pPr>
      <w:r w:rsidRPr="007170C7">
        <w:rPr>
          <w:b/>
          <w:bCs/>
        </w:rPr>
        <w:t>6.1.1</w:t>
      </w:r>
      <w:r w:rsidRPr="007170C7">
        <w:rPr>
          <w:b/>
          <w:bCs/>
        </w:rPr>
        <w:tab/>
      </w:r>
      <w:r w:rsidRPr="007170C7">
        <w:t xml:space="preserve">Le </w:t>
      </w:r>
      <w:r w:rsidR="0065751E">
        <w:t>Jury</w:t>
      </w:r>
      <w:r w:rsidRPr="007170C7">
        <w:t xml:space="preserve"> est </w:t>
      </w:r>
      <w:r w:rsidR="00C752EC">
        <w:t>choisi</w:t>
      </w:r>
      <w:r w:rsidRPr="007170C7">
        <w:t xml:space="preserve"> par le </w:t>
      </w:r>
      <w:r w:rsidR="0065751E">
        <w:t>Conseil d’Administration</w:t>
      </w:r>
      <w:r w:rsidRPr="007170C7">
        <w:t xml:space="preserve"> de la BMF</w:t>
      </w:r>
      <w:r w:rsidR="0017135D">
        <w:t xml:space="preserve"> à son entière discrétion.</w:t>
      </w:r>
    </w:p>
    <w:p w14:paraId="35CA0D80" w14:textId="6CC55480" w:rsidR="00A86340" w:rsidRPr="007170C7" w:rsidRDefault="00860D47">
      <w:pPr>
        <w:spacing w:before="80" w:after="80" w:line="300" w:lineRule="auto"/>
        <w:ind w:left="720" w:hanging="720"/>
        <w:jc w:val="both"/>
      </w:pPr>
      <w:r w:rsidRPr="007170C7">
        <w:rPr>
          <w:b/>
          <w:bCs/>
        </w:rPr>
        <w:t>6.1.2</w:t>
      </w:r>
      <w:r w:rsidRPr="007170C7">
        <w:rPr>
          <w:b/>
          <w:bCs/>
        </w:rPr>
        <w:tab/>
      </w:r>
      <w:r w:rsidRPr="007170C7">
        <w:t xml:space="preserve">Il est composé d'un Président et d'au moins quatre autres </w:t>
      </w:r>
      <w:r w:rsidR="0017135D">
        <w:t>personnes</w:t>
      </w:r>
      <w:r w:rsidR="006A5B19">
        <w:t xml:space="preserve"> au total de préférence en nombre impair</w:t>
      </w:r>
    </w:p>
    <w:p w14:paraId="2374CAF8" w14:textId="6947957A" w:rsidR="00A86340" w:rsidRPr="007170C7" w:rsidRDefault="00860D47">
      <w:pPr>
        <w:spacing w:before="80" w:after="80" w:line="300" w:lineRule="auto"/>
        <w:ind w:left="720" w:hanging="720"/>
        <w:jc w:val="both"/>
      </w:pPr>
      <w:r w:rsidRPr="007170C7">
        <w:rPr>
          <w:b/>
          <w:bCs/>
        </w:rPr>
        <w:t>6.1.3</w:t>
      </w:r>
      <w:r w:rsidRPr="007170C7">
        <w:rPr>
          <w:b/>
          <w:bCs/>
        </w:rPr>
        <w:tab/>
      </w:r>
      <w:r w:rsidRPr="007170C7">
        <w:t xml:space="preserve">Les membres du </w:t>
      </w:r>
      <w:r w:rsidR="0065751E">
        <w:t>Jury</w:t>
      </w:r>
      <w:r w:rsidRPr="007170C7">
        <w:t xml:space="preserve"> sont tenus à un devoir d'impartialité. Tout membre se trouvant en situation de conflit d'intérêts à l'égard d'un candidat (lien familial, professionnel ou de coaching récent) doit s'abstenir de noter ce candidat.</w:t>
      </w:r>
    </w:p>
    <w:p w14:paraId="529B57B2" w14:textId="06CB7104" w:rsidR="00A86340" w:rsidRPr="007170C7" w:rsidRDefault="00860D47">
      <w:pPr>
        <w:pStyle w:val="Kop2"/>
        <w:rPr>
          <w:color w:val="auto"/>
        </w:rPr>
      </w:pPr>
      <w:r w:rsidRPr="007170C7">
        <w:rPr>
          <w:color w:val="auto"/>
        </w:rPr>
        <w:t xml:space="preserve">6.2. </w:t>
      </w:r>
      <w:r w:rsidR="00912C33">
        <w:rPr>
          <w:color w:val="auto"/>
        </w:rPr>
        <w:tab/>
      </w:r>
      <w:r w:rsidRPr="007170C7">
        <w:rPr>
          <w:color w:val="auto"/>
        </w:rPr>
        <w:t>Critères de notation</w:t>
      </w:r>
    </w:p>
    <w:p w14:paraId="2C802C12" w14:textId="7A3E6792" w:rsidR="00A86340" w:rsidRPr="007170C7" w:rsidRDefault="00860D47">
      <w:pPr>
        <w:spacing w:before="80" w:after="80" w:line="300" w:lineRule="auto"/>
        <w:jc w:val="both"/>
      </w:pPr>
      <w:r w:rsidRPr="007170C7">
        <w:t xml:space="preserve">Chaque membre du </w:t>
      </w:r>
      <w:r w:rsidR="0065751E">
        <w:t>Jury</w:t>
      </w:r>
      <w:r w:rsidRPr="007170C7">
        <w:t xml:space="preserve"> attribue à chaque candidat une note totale sur 100 points, répartie comme suit :</w:t>
      </w:r>
    </w:p>
    <w:p w14:paraId="4C27714D" w14:textId="77777777" w:rsidR="00A86340" w:rsidRPr="0017135D" w:rsidRDefault="00A86340">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80"/>
        <w:gridCol w:w="2880"/>
      </w:tblGrid>
      <w:tr w:rsidR="00A86340" w:rsidRPr="007170C7" w14:paraId="31A12F0B" w14:textId="77777777">
        <w:trPr>
          <w:tblHeader/>
        </w:trPr>
        <w:tc>
          <w:tcPr>
            <w:tcW w:w="648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20326ABF" w14:textId="77777777" w:rsidR="00A86340" w:rsidRPr="007170C7" w:rsidRDefault="00860D47">
            <w:r w:rsidRPr="007170C7">
              <w:rPr>
                <w:b/>
                <w:bCs/>
              </w:rPr>
              <w:t>Critère</w:t>
            </w:r>
          </w:p>
        </w:tc>
        <w:tc>
          <w:tcPr>
            <w:tcW w:w="288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4935D7B6" w14:textId="77777777" w:rsidR="00A86340" w:rsidRPr="007170C7" w:rsidRDefault="00860D47">
            <w:pPr>
              <w:jc w:val="center"/>
            </w:pPr>
            <w:r w:rsidRPr="007170C7">
              <w:rPr>
                <w:b/>
                <w:bCs/>
              </w:rPr>
              <w:t>Points</w:t>
            </w:r>
          </w:p>
        </w:tc>
      </w:tr>
      <w:tr w:rsidR="00A86340" w:rsidRPr="007170C7" w14:paraId="4BEBFA25" w14:textId="77777777">
        <w:tc>
          <w:tcPr>
            <w:tcW w:w="648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0F968F3E" w14:textId="77777777" w:rsidR="00A86340" w:rsidRPr="007170C7" w:rsidRDefault="00860D47">
            <w:r w:rsidRPr="007170C7">
              <w:t>Atmosphère magique</w:t>
            </w:r>
          </w:p>
        </w:tc>
        <w:tc>
          <w:tcPr>
            <w:tcW w:w="288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1E01F3A0" w14:textId="77777777" w:rsidR="00A86340" w:rsidRPr="007170C7" w:rsidRDefault="00860D47">
            <w:pPr>
              <w:jc w:val="center"/>
            </w:pPr>
            <w:r w:rsidRPr="007170C7">
              <w:t>10</w:t>
            </w:r>
          </w:p>
        </w:tc>
      </w:tr>
      <w:tr w:rsidR="00A86340" w:rsidRPr="007170C7" w14:paraId="6FDE819C" w14:textId="77777777">
        <w:tc>
          <w:tcPr>
            <w:tcW w:w="648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6E8400C" w14:textId="0A9093EE" w:rsidR="00A86340" w:rsidRPr="007170C7" w:rsidRDefault="00860D47">
            <w:r w:rsidRPr="007170C7">
              <w:t xml:space="preserve">Présentation (musique, tenue, </w:t>
            </w:r>
            <w:r w:rsidR="0017135D">
              <w:t>texte, script</w:t>
            </w:r>
            <w:r w:rsidRPr="007170C7">
              <w:t>, etc.)</w:t>
            </w:r>
          </w:p>
        </w:tc>
        <w:tc>
          <w:tcPr>
            <w:tcW w:w="288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06EDE7B3" w14:textId="77777777" w:rsidR="00A86340" w:rsidRPr="007170C7" w:rsidRDefault="00860D47">
            <w:pPr>
              <w:jc w:val="center"/>
            </w:pPr>
            <w:r w:rsidRPr="007170C7">
              <w:t>20</w:t>
            </w:r>
          </w:p>
        </w:tc>
      </w:tr>
      <w:tr w:rsidR="00A86340" w:rsidRPr="007170C7" w14:paraId="2C9F7696" w14:textId="77777777">
        <w:tc>
          <w:tcPr>
            <w:tcW w:w="648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461F37BB" w14:textId="4597F00E" w:rsidR="00A86340" w:rsidRPr="007170C7" w:rsidRDefault="00860D47">
            <w:r w:rsidRPr="007170C7">
              <w:t>Valeur de divertissement (</w:t>
            </w:r>
            <w:r w:rsidR="0065751E">
              <w:t>« </w:t>
            </w:r>
            <w:r w:rsidRPr="00C752EC">
              <w:rPr>
                <w:i/>
                <w:iCs/>
              </w:rPr>
              <w:t>entertainment</w:t>
            </w:r>
            <w:r w:rsidR="0065751E">
              <w:t> »</w:t>
            </w:r>
            <w:r w:rsidRPr="007170C7">
              <w:t>)</w:t>
            </w:r>
          </w:p>
        </w:tc>
        <w:tc>
          <w:tcPr>
            <w:tcW w:w="288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36A9D6BA" w14:textId="77777777" w:rsidR="00A86340" w:rsidRPr="007170C7" w:rsidRDefault="00860D47">
            <w:pPr>
              <w:jc w:val="center"/>
            </w:pPr>
            <w:r w:rsidRPr="007170C7">
              <w:t>10</w:t>
            </w:r>
          </w:p>
        </w:tc>
      </w:tr>
      <w:tr w:rsidR="00A86340" w:rsidRPr="007170C7" w14:paraId="7DD8266B" w14:textId="77777777">
        <w:tc>
          <w:tcPr>
            <w:tcW w:w="648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7C952A3C" w14:textId="77777777" w:rsidR="00A86340" w:rsidRPr="007170C7" w:rsidRDefault="00860D47">
            <w:r w:rsidRPr="007170C7">
              <w:t>Construction du numéro</w:t>
            </w:r>
          </w:p>
        </w:tc>
        <w:tc>
          <w:tcPr>
            <w:tcW w:w="288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01824686" w14:textId="77777777" w:rsidR="00A86340" w:rsidRPr="007170C7" w:rsidRDefault="00860D47">
            <w:pPr>
              <w:jc w:val="center"/>
            </w:pPr>
            <w:r w:rsidRPr="007170C7">
              <w:t>20</w:t>
            </w:r>
          </w:p>
        </w:tc>
      </w:tr>
      <w:tr w:rsidR="00A86340" w:rsidRPr="007170C7" w14:paraId="05CE6BE3" w14:textId="77777777">
        <w:tc>
          <w:tcPr>
            <w:tcW w:w="648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6846C95C" w14:textId="77777777" w:rsidR="00A86340" w:rsidRPr="007170C7" w:rsidRDefault="00860D47">
            <w:r w:rsidRPr="007170C7">
              <w:t>Compétences techniques</w:t>
            </w:r>
          </w:p>
        </w:tc>
        <w:tc>
          <w:tcPr>
            <w:tcW w:w="288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7EA7C8C7" w14:textId="77777777" w:rsidR="00A86340" w:rsidRPr="007170C7" w:rsidRDefault="00860D47">
            <w:pPr>
              <w:jc w:val="center"/>
            </w:pPr>
            <w:r w:rsidRPr="007170C7">
              <w:t>20</w:t>
            </w:r>
          </w:p>
        </w:tc>
      </w:tr>
      <w:tr w:rsidR="00A86340" w:rsidRPr="007170C7" w14:paraId="2A74C08B" w14:textId="77777777">
        <w:tc>
          <w:tcPr>
            <w:tcW w:w="648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5B0DA507" w14:textId="77777777" w:rsidR="00A86340" w:rsidRPr="007170C7" w:rsidRDefault="00860D47">
            <w:r w:rsidRPr="007170C7">
              <w:t>Originalité</w:t>
            </w:r>
          </w:p>
        </w:tc>
        <w:tc>
          <w:tcPr>
            <w:tcW w:w="288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580D4E9" w14:textId="77777777" w:rsidR="00A86340" w:rsidRPr="007170C7" w:rsidRDefault="00860D47">
            <w:pPr>
              <w:jc w:val="center"/>
            </w:pPr>
            <w:r w:rsidRPr="007170C7">
              <w:t>20</w:t>
            </w:r>
          </w:p>
        </w:tc>
      </w:tr>
      <w:tr w:rsidR="00A86340" w:rsidRPr="007170C7" w14:paraId="17B0D088" w14:textId="77777777">
        <w:tc>
          <w:tcPr>
            <w:tcW w:w="6480" w:type="dxa"/>
            <w:tcBorders>
              <w:top w:val="single" w:sz="4" w:space="0" w:color="AAAAAA"/>
              <w:left w:val="single" w:sz="4" w:space="0" w:color="AAAAAA"/>
              <w:bottom w:val="single" w:sz="4" w:space="0" w:color="AAAAAA"/>
              <w:right w:val="single" w:sz="4" w:space="0" w:color="AAAAAA"/>
            </w:tcBorders>
            <w:shd w:val="clear" w:color="auto" w:fill="D9E2F3"/>
            <w:tcMar>
              <w:top w:w="100" w:type="dxa"/>
              <w:left w:w="140" w:type="dxa"/>
              <w:bottom w:w="100" w:type="dxa"/>
              <w:right w:w="140" w:type="dxa"/>
            </w:tcMar>
          </w:tcPr>
          <w:p w14:paraId="5C0B5C6D" w14:textId="77777777" w:rsidR="00A86340" w:rsidRPr="007170C7" w:rsidRDefault="00860D47">
            <w:r w:rsidRPr="007170C7">
              <w:rPr>
                <w:b/>
                <w:bCs/>
              </w:rPr>
              <w:t>TOTAL</w:t>
            </w:r>
          </w:p>
        </w:tc>
        <w:tc>
          <w:tcPr>
            <w:tcW w:w="2880" w:type="dxa"/>
            <w:tcBorders>
              <w:top w:val="single" w:sz="4" w:space="0" w:color="AAAAAA"/>
              <w:left w:val="single" w:sz="4" w:space="0" w:color="AAAAAA"/>
              <w:bottom w:val="single" w:sz="4" w:space="0" w:color="AAAAAA"/>
              <w:right w:val="single" w:sz="4" w:space="0" w:color="AAAAAA"/>
            </w:tcBorders>
            <w:shd w:val="clear" w:color="auto" w:fill="D9E2F3"/>
            <w:tcMar>
              <w:top w:w="100" w:type="dxa"/>
              <w:left w:w="140" w:type="dxa"/>
              <w:bottom w:w="100" w:type="dxa"/>
              <w:right w:w="140" w:type="dxa"/>
            </w:tcMar>
          </w:tcPr>
          <w:p w14:paraId="3AE5A9D3" w14:textId="77777777" w:rsidR="00A86340" w:rsidRPr="007170C7" w:rsidRDefault="00860D47">
            <w:pPr>
              <w:jc w:val="center"/>
            </w:pPr>
            <w:r w:rsidRPr="007170C7">
              <w:rPr>
                <w:b/>
                <w:bCs/>
              </w:rPr>
              <w:t>100</w:t>
            </w:r>
          </w:p>
        </w:tc>
      </w:tr>
    </w:tbl>
    <w:p w14:paraId="753CB2D1" w14:textId="77777777" w:rsidR="00A86340" w:rsidRPr="007170C7" w:rsidRDefault="00A86340">
      <w:pPr>
        <w:spacing w:before="80" w:after="80"/>
      </w:pPr>
    </w:p>
    <w:p w14:paraId="34A4EBB8" w14:textId="45BB67A4" w:rsidR="00A86340" w:rsidRPr="007170C7" w:rsidRDefault="00860D47">
      <w:pPr>
        <w:pStyle w:val="Kop2"/>
        <w:rPr>
          <w:color w:val="auto"/>
        </w:rPr>
      </w:pPr>
      <w:r w:rsidRPr="007170C7">
        <w:rPr>
          <w:color w:val="auto"/>
        </w:rPr>
        <w:t xml:space="preserve">6.3. </w:t>
      </w:r>
      <w:r w:rsidR="00912C33">
        <w:rPr>
          <w:color w:val="auto"/>
        </w:rPr>
        <w:tab/>
      </w:r>
      <w:r w:rsidRPr="007170C7">
        <w:rPr>
          <w:color w:val="auto"/>
        </w:rPr>
        <w:t>Fonctionnement</w:t>
      </w:r>
      <w:r w:rsidR="0065751E">
        <w:rPr>
          <w:color w:val="auto"/>
        </w:rPr>
        <w:t xml:space="preserve"> du Jury</w:t>
      </w:r>
    </w:p>
    <w:p w14:paraId="35F3CBFC" w14:textId="6787D5F1" w:rsidR="00A86340" w:rsidRPr="007170C7" w:rsidRDefault="00860D47">
      <w:pPr>
        <w:spacing w:before="80" w:after="80" w:line="300" w:lineRule="auto"/>
        <w:ind w:left="720" w:hanging="720"/>
        <w:jc w:val="both"/>
      </w:pPr>
      <w:r w:rsidRPr="007170C7">
        <w:rPr>
          <w:b/>
          <w:bCs/>
        </w:rPr>
        <w:t>6.3.1</w:t>
      </w:r>
      <w:r w:rsidRPr="007170C7">
        <w:rPr>
          <w:b/>
          <w:bCs/>
        </w:rPr>
        <w:tab/>
      </w:r>
      <w:r w:rsidRPr="007170C7">
        <w:t xml:space="preserve">Le Président du </w:t>
      </w:r>
      <w:r w:rsidR="0065751E">
        <w:t>Jury</w:t>
      </w:r>
      <w:r w:rsidRPr="007170C7">
        <w:t xml:space="preserve"> dirige les délibérations, veille au respect du présent règlement et proclame les résultats.</w:t>
      </w:r>
    </w:p>
    <w:p w14:paraId="64E549BA" w14:textId="4353427E" w:rsidR="00A86340" w:rsidRPr="007170C7" w:rsidRDefault="00860D47">
      <w:pPr>
        <w:spacing w:before="80" w:after="80" w:line="300" w:lineRule="auto"/>
        <w:ind w:left="720" w:hanging="720"/>
        <w:jc w:val="both"/>
      </w:pPr>
      <w:r w:rsidRPr="007170C7">
        <w:rPr>
          <w:b/>
          <w:bCs/>
        </w:rPr>
        <w:t>6.3.2</w:t>
      </w:r>
      <w:r w:rsidRPr="007170C7">
        <w:rPr>
          <w:b/>
          <w:bCs/>
        </w:rPr>
        <w:tab/>
      </w:r>
      <w:r w:rsidRPr="007170C7">
        <w:t xml:space="preserve">En cas de doute sur l'interprétation d'une disposition du règlement, le Président du </w:t>
      </w:r>
      <w:r w:rsidR="0065751E">
        <w:t>Jury</w:t>
      </w:r>
      <w:r w:rsidRPr="007170C7">
        <w:t xml:space="preserve"> tranche</w:t>
      </w:r>
      <w:r w:rsidR="0065751E">
        <w:t>, le cas échéant avec l’aide d’un Administrateur en charge des affaires juridiques.</w:t>
      </w:r>
    </w:p>
    <w:p w14:paraId="4F183610" w14:textId="687ADB1A" w:rsidR="0065751E" w:rsidRPr="007170C7" w:rsidRDefault="00860D47">
      <w:pPr>
        <w:spacing w:before="80" w:after="80" w:line="300" w:lineRule="auto"/>
        <w:ind w:left="720" w:hanging="720"/>
        <w:jc w:val="both"/>
      </w:pPr>
      <w:r w:rsidRPr="007170C7">
        <w:rPr>
          <w:b/>
          <w:bCs/>
        </w:rPr>
        <w:t>6.3.3</w:t>
      </w:r>
      <w:r w:rsidRPr="007170C7">
        <w:rPr>
          <w:b/>
          <w:bCs/>
        </w:rPr>
        <w:tab/>
      </w:r>
      <w:r w:rsidRPr="007170C7">
        <w:t xml:space="preserve">Pour toute situation non prévue par le règlement, le Président du </w:t>
      </w:r>
      <w:r w:rsidR="0065751E">
        <w:t>Jury</w:t>
      </w:r>
      <w:r w:rsidRPr="007170C7">
        <w:t xml:space="preserve"> tranche, </w:t>
      </w:r>
      <w:r w:rsidR="0065751E">
        <w:t>le cas échéant avec l’aide d’un Administrateur en charge des affaires juridiques.</w:t>
      </w:r>
    </w:p>
    <w:p w14:paraId="7D7F2ED3" w14:textId="4C34667C" w:rsidR="00A86340" w:rsidRPr="007170C7" w:rsidRDefault="00860D47">
      <w:pPr>
        <w:spacing w:before="80" w:after="80" w:line="300" w:lineRule="auto"/>
        <w:ind w:left="720" w:hanging="720"/>
        <w:jc w:val="both"/>
      </w:pPr>
      <w:r w:rsidRPr="007170C7">
        <w:rPr>
          <w:b/>
          <w:bCs/>
        </w:rPr>
        <w:t>6.3.4</w:t>
      </w:r>
      <w:r w:rsidRPr="007170C7">
        <w:rPr>
          <w:b/>
          <w:bCs/>
        </w:rPr>
        <w:tab/>
      </w:r>
      <w:r w:rsidRPr="007170C7">
        <w:t xml:space="preserve">Le </w:t>
      </w:r>
      <w:r w:rsidR="0065751E">
        <w:t>Jury</w:t>
      </w:r>
      <w:r w:rsidRPr="007170C7">
        <w:t xml:space="preserve"> est présent au complet lors de la remise des prix, sauf empêchement légitime.</w:t>
      </w:r>
    </w:p>
    <w:p w14:paraId="13345F0C" w14:textId="4183D977" w:rsidR="00A86340" w:rsidRPr="007170C7" w:rsidRDefault="00860D47">
      <w:pPr>
        <w:pStyle w:val="Kop2"/>
        <w:rPr>
          <w:color w:val="auto"/>
        </w:rPr>
      </w:pPr>
      <w:r w:rsidRPr="007170C7">
        <w:rPr>
          <w:color w:val="auto"/>
        </w:rPr>
        <w:t xml:space="preserve">6.4. </w:t>
      </w:r>
      <w:r w:rsidR="00912C33">
        <w:rPr>
          <w:color w:val="auto"/>
        </w:rPr>
        <w:tab/>
      </w:r>
      <w:r w:rsidR="0065751E" w:rsidRPr="00C752EC">
        <w:rPr>
          <w:i/>
          <w:iCs/>
          <w:color w:val="auto"/>
        </w:rPr>
        <w:t>Feedback</w:t>
      </w:r>
      <w:r w:rsidR="0065751E" w:rsidRPr="007170C7">
        <w:rPr>
          <w:color w:val="auto"/>
        </w:rPr>
        <w:t xml:space="preserve"> </w:t>
      </w:r>
      <w:r w:rsidRPr="007170C7">
        <w:rPr>
          <w:color w:val="auto"/>
        </w:rPr>
        <w:t>aux candidats</w:t>
      </w:r>
    </w:p>
    <w:p w14:paraId="5B2F15B7" w14:textId="77777777" w:rsidR="00A86340" w:rsidRPr="007170C7" w:rsidRDefault="00860D47" w:rsidP="00D463A1">
      <w:pPr>
        <w:spacing w:before="80" w:after="80" w:line="300" w:lineRule="auto"/>
        <w:ind w:firstLine="708"/>
        <w:jc w:val="both"/>
      </w:pPr>
      <w:r w:rsidRPr="007170C7">
        <w:t>Dans un délai d'un mois suivant le concours, chaque participant reçoit :</w:t>
      </w:r>
    </w:p>
    <w:p w14:paraId="3860FCD3" w14:textId="77777777" w:rsidR="00A86340" w:rsidRPr="007170C7" w:rsidRDefault="00860D47">
      <w:pPr>
        <w:pStyle w:val="Lijstalinea"/>
        <w:numPr>
          <w:ilvl w:val="0"/>
          <w:numId w:val="2"/>
        </w:numPr>
        <w:spacing w:before="60" w:after="60" w:line="300" w:lineRule="auto"/>
        <w:jc w:val="both"/>
      </w:pPr>
      <w:r w:rsidRPr="007170C7">
        <w:t>le classement et les résultats du concours ;</w:t>
      </w:r>
    </w:p>
    <w:p w14:paraId="7BD00157" w14:textId="77777777" w:rsidR="00A86340" w:rsidRPr="007170C7" w:rsidRDefault="00860D47">
      <w:pPr>
        <w:pStyle w:val="Lijstalinea"/>
        <w:numPr>
          <w:ilvl w:val="0"/>
          <w:numId w:val="2"/>
        </w:numPr>
        <w:spacing w:before="60" w:after="60" w:line="300" w:lineRule="auto"/>
        <w:jc w:val="both"/>
      </w:pPr>
      <w:r w:rsidRPr="007170C7">
        <w:t>son score total ;</w:t>
      </w:r>
    </w:p>
    <w:p w14:paraId="75D06CE0" w14:textId="77777777" w:rsidR="00A86340" w:rsidRPr="007170C7" w:rsidRDefault="00860D47">
      <w:pPr>
        <w:pStyle w:val="Lijstalinea"/>
        <w:numPr>
          <w:ilvl w:val="0"/>
          <w:numId w:val="2"/>
        </w:numPr>
        <w:spacing w:before="60" w:after="60" w:line="300" w:lineRule="auto"/>
        <w:jc w:val="both"/>
      </w:pPr>
      <w:r w:rsidRPr="007170C7">
        <w:lastRenderedPageBreak/>
        <w:t>une brève évaluation de sa prestation ;</w:t>
      </w:r>
    </w:p>
    <w:p w14:paraId="1163B063" w14:textId="2C084FCD" w:rsidR="0065751E" w:rsidRPr="0070589F" w:rsidRDefault="00860D47" w:rsidP="0070589F">
      <w:pPr>
        <w:pStyle w:val="Lijstalinea"/>
        <w:numPr>
          <w:ilvl w:val="0"/>
          <w:numId w:val="2"/>
        </w:numPr>
        <w:spacing w:before="60" w:after="60" w:line="300" w:lineRule="auto"/>
        <w:jc w:val="both"/>
      </w:pPr>
      <w:r w:rsidRPr="007170C7">
        <w:t>toute information ou conseil utile au regard des critères de notation.</w:t>
      </w:r>
    </w:p>
    <w:p w14:paraId="5614999E" w14:textId="4B04C76E" w:rsidR="00A86340" w:rsidRPr="007170C7" w:rsidRDefault="00860D47">
      <w:pPr>
        <w:pStyle w:val="Kop1"/>
        <w:rPr>
          <w:color w:val="auto"/>
        </w:rPr>
      </w:pPr>
      <w:r w:rsidRPr="007170C7">
        <w:rPr>
          <w:color w:val="auto"/>
        </w:rPr>
        <w:t>Article 7. Prix</w:t>
      </w:r>
    </w:p>
    <w:p w14:paraId="6F5635EF" w14:textId="1A253190" w:rsidR="00A86340" w:rsidRPr="007170C7" w:rsidRDefault="00860D47">
      <w:pPr>
        <w:spacing w:before="80" w:after="80" w:line="300" w:lineRule="auto"/>
        <w:jc w:val="both"/>
      </w:pPr>
      <w:r w:rsidRPr="007170C7">
        <w:t xml:space="preserve">Les prix énumérés ci-dessous </w:t>
      </w:r>
      <w:r w:rsidR="00344A99">
        <w:t xml:space="preserve">sont </w:t>
      </w:r>
      <w:r w:rsidRPr="007170C7">
        <w:t>attribués</w:t>
      </w:r>
      <w:r w:rsidR="00042403">
        <w:t xml:space="preserve"> </w:t>
      </w:r>
      <w:r w:rsidR="0065751E">
        <w:t xml:space="preserve">par le Jury </w:t>
      </w:r>
      <w:r w:rsidR="00042403">
        <w:t xml:space="preserve">pour chaque </w:t>
      </w:r>
      <w:r w:rsidR="00F83793">
        <w:t xml:space="preserve">groupe de </w:t>
      </w:r>
      <w:r w:rsidR="00042403">
        <w:t>catégorie</w:t>
      </w:r>
      <w:r w:rsidR="00C752EC">
        <w:t>.</w:t>
      </w:r>
      <w:r w:rsidR="0065751E">
        <w:t xml:space="preserve"> </w:t>
      </w:r>
      <w:r w:rsidRPr="007170C7">
        <w:t>Leur attribution est subordonnée à l'obtention du seuil de points indiqué et au respect des conditions propres à chaque prix.</w:t>
      </w:r>
    </w:p>
    <w:p w14:paraId="59601579" w14:textId="77777777" w:rsidR="00A86340" w:rsidRPr="007170C7" w:rsidRDefault="00A86340">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1500"/>
        <w:gridCol w:w="5460"/>
      </w:tblGrid>
      <w:tr w:rsidR="00A86340" w:rsidRPr="007170C7" w14:paraId="5F96DA96" w14:textId="77777777">
        <w:trPr>
          <w:tblHeader/>
        </w:trPr>
        <w:tc>
          <w:tcPr>
            <w:tcW w:w="240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5624A257" w14:textId="77777777" w:rsidR="00A86340" w:rsidRPr="007170C7" w:rsidRDefault="00860D47">
            <w:pPr>
              <w:jc w:val="center"/>
            </w:pPr>
            <w:r w:rsidRPr="007170C7">
              <w:rPr>
                <w:b/>
                <w:bCs/>
              </w:rPr>
              <w:t>Prix</w:t>
            </w:r>
          </w:p>
        </w:tc>
        <w:tc>
          <w:tcPr>
            <w:tcW w:w="150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5674C636" w14:textId="77777777" w:rsidR="00A86340" w:rsidRPr="007170C7" w:rsidRDefault="00860D47">
            <w:pPr>
              <w:jc w:val="center"/>
            </w:pPr>
            <w:r w:rsidRPr="007170C7">
              <w:rPr>
                <w:b/>
                <w:bCs/>
              </w:rPr>
              <w:t>Seuil minimum</w:t>
            </w:r>
          </w:p>
        </w:tc>
        <w:tc>
          <w:tcPr>
            <w:tcW w:w="5460" w:type="dxa"/>
            <w:tcBorders>
              <w:top w:val="single" w:sz="4" w:space="0" w:color="AAAAAA"/>
              <w:left w:val="single" w:sz="4" w:space="0" w:color="AAAAAA"/>
              <w:bottom w:val="single" w:sz="4" w:space="0" w:color="AAAAAA"/>
              <w:right w:val="single" w:sz="4" w:space="0" w:color="AAAAAA"/>
            </w:tcBorders>
            <w:shd w:val="clear" w:color="auto" w:fill="1F3864"/>
            <w:tcMar>
              <w:top w:w="100" w:type="dxa"/>
              <w:left w:w="140" w:type="dxa"/>
              <w:bottom w:w="100" w:type="dxa"/>
              <w:right w:w="140" w:type="dxa"/>
            </w:tcMar>
          </w:tcPr>
          <w:p w14:paraId="58E4E0F4" w14:textId="77777777" w:rsidR="00A86340" w:rsidRPr="007170C7" w:rsidRDefault="00860D47">
            <w:pPr>
              <w:jc w:val="center"/>
            </w:pPr>
            <w:r w:rsidRPr="007170C7">
              <w:rPr>
                <w:b/>
                <w:bCs/>
              </w:rPr>
              <w:t>Conditions</w:t>
            </w:r>
          </w:p>
        </w:tc>
      </w:tr>
      <w:tr w:rsidR="00A86340" w:rsidRPr="007170C7" w14:paraId="7BDBFA72"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394CA68D" w14:textId="77777777" w:rsidR="00A86340" w:rsidRPr="007170C7" w:rsidRDefault="00860D47">
            <w:r w:rsidRPr="007170C7">
              <w:rPr>
                <w:b/>
                <w:bCs/>
                <w:sz w:val="20"/>
                <w:szCs w:val="20"/>
              </w:rPr>
              <w:t>Grand Prix</w:t>
            </w:r>
          </w:p>
        </w:tc>
        <w:tc>
          <w:tcPr>
            <w:tcW w:w="15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4C9E44F1" w14:textId="410083E0" w:rsidR="00A86340" w:rsidRPr="007170C7" w:rsidRDefault="0017135D">
            <w:r w:rsidRPr="007170C7">
              <w:rPr>
                <w:sz w:val="20"/>
                <w:szCs w:val="20"/>
              </w:rPr>
              <w:t>8</w:t>
            </w:r>
            <w:r>
              <w:rPr>
                <w:sz w:val="20"/>
                <w:szCs w:val="20"/>
              </w:rPr>
              <w:t>0</w:t>
            </w:r>
            <w:r w:rsidRPr="007170C7">
              <w:rPr>
                <w:sz w:val="20"/>
                <w:szCs w:val="20"/>
              </w:rPr>
              <w:t xml:space="preserve"> %</w:t>
            </w:r>
          </w:p>
        </w:tc>
        <w:tc>
          <w:tcPr>
            <w:tcW w:w="54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6EC7A398" w14:textId="4BCFFC85" w:rsidR="00A86340" w:rsidRPr="007170C7" w:rsidRDefault="0017135D">
            <w:r>
              <w:rPr>
                <w:sz w:val="20"/>
                <w:szCs w:val="20"/>
              </w:rPr>
              <w:t xml:space="preserve">Ce prix </w:t>
            </w:r>
            <w:r w:rsidRPr="00C752EC">
              <w:rPr>
                <w:i/>
                <w:iCs/>
                <w:sz w:val="20"/>
                <w:szCs w:val="20"/>
              </w:rPr>
              <w:t>peut</w:t>
            </w:r>
            <w:r>
              <w:rPr>
                <w:sz w:val="20"/>
                <w:szCs w:val="20"/>
              </w:rPr>
              <w:t xml:space="preserve"> être décerné par le </w:t>
            </w:r>
            <w:r w:rsidR="0065751E">
              <w:rPr>
                <w:sz w:val="20"/>
                <w:szCs w:val="20"/>
              </w:rPr>
              <w:t>Jury</w:t>
            </w:r>
            <w:r>
              <w:rPr>
                <w:sz w:val="20"/>
                <w:szCs w:val="20"/>
              </w:rPr>
              <w:t xml:space="preserve"> à </w:t>
            </w:r>
            <w:r w:rsidR="0065751E">
              <w:rPr>
                <w:sz w:val="20"/>
                <w:szCs w:val="20"/>
              </w:rPr>
              <w:t>l’</w:t>
            </w:r>
            <w:r>
              <w:rPr>
                <w:sz w:val="20"/>
                <w:szCs w:val="20"/>
              </w:rPr>
              <w:t xml:space="preserve">un des </w:t>
            </w:r>
            <w:r w:rsidR="0065751E">
              <w:rPr>
                <w:sz w:val="20"/>
                <w:szCs w:val="20"/>
              </w:rPr>
              <w:t>P</w:t>
            </w:r>
            <w:r>
              <w:rPr>
                <w:sz w:val="20"/>
                <w:szCs w:val="20"/>
              </w:rPr>
              <w:t xml:space="preserve">remiers </w:t>
            </w:r>
            <w:r w:rsidR="0065751E">
              <w:rPr>
                <w:sz w:val="20"/>
                <w:szCs w:val="20"/>
              </w:rPr>
              <w:t>P</w:t>
            </w:r>
            <w:r>
              <w:rPr>
                <w:sz w:val="20"/>
                <w:szCs w:val="20"/>
              </w:rPr>
              <w:t>rix.</w:t>
            </w:r>
            <w:r w:rsidR="006A5B19">
              <w:rPr>
                <w:sz w:val="20"/>
                <w:szCs w:val="20"/>
              </w:rPr>
              <w:t>Il ne peut donc y avoir qu’un seul Grand Prix</w:t>
            </w:r>
          </w:p>
        </w:tc>
      </w:tr>
      <w:tr w:rsidR="00A86340" w:rsidRPr="007170C7" w14:paraId="74C64C33"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4123EDC3" w14:textId="77777777" w:rsidR="00A86340" w:rsidRPr="007170C7" w:rsidRDefault="00860D47">
            <w:r w:rsidRPr="007170C7">
              <w:rPr>
                <w:b/>
                <w:bCs/>
                <w:sz w:val="20"/>
                <w:szCs w:val="20"/>
              </w:rPr>
              <w:t>Champion de Belgique</w:t>
            </w:r>
          </w:p>
        </w:tc>
        <w:tc>
          <w:tcPr>
            <w:tcW w:w="15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1A651F8B" w14:textId="77777777" w:rsidR="00A86340" w:rsidRPr="007170C7" w:rsidRDefault="00860D47">
            <w:r w:rsidRPr="007170C7">
              <w:rPr>
                <w:sz w:val="20"/>
                <w:szCs w:val="20"/>
              </w:rPr>
              <w:t>80 %</w:t>
            </w:r>
          </w:p>
        </w:tc>
        <w:tc>
          <w:tcPr>
            <w:tcW w:w="54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477D8D6" w14:textId="77777777" w:rsidR="00A86340" w:rsidRPr="007170C7" w:rsidRDefault="00860D47">
            <w:r w:rsidRPr="007170C7">
              <w:rPr>
                <w:sz w:val="20"/>
                <w:szCs w:val="20"/>
              </w:rPr>
              <w:t>Plus haut score parmi les candidats de nationalité belge ou domiciliés en Belgique. Décerné séparément en magie de scène et en magie de proximité (close-up).</w:t>
            </w:r>
          </w:p>
        </w:tc>
      </w:tr>
      <w:tr w:rsidR="00A86340" w:rsidRPr="007170C7" w14:paraId="6978F316"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76664526" w14:textId="0517537C" w:rsidR="00A86340" w:rsidRPr="007170C7" w:rsidRDefault="00860D47">
            <w:r w:rsidRPr="007170C7">
              <w:rPr>
                <w:b/>
                <w:bCs/>
                <w:sz w:val="20"/>
                <w:szCs w:val="20"/>
              </w:rPr>
              <w:t xml:space="preserve">Premier </w:t>
            </w:r>
            <w:r w:rsidR="0065751E">
              <w:rPr>
                <w:b/>
                <w:bCs/>
                <w:sz w:val="20"/>
                <w:szCs w:val="20"/>
              </w:rPr>
              <w:t>P</w:t>
            </w:r>
            <w:r w:rsidR="0065751E" w:rsidRPr="007170C7">
              <w:rPr>
                <w:b/>
                <w:bCs/>
                <w:sz w:val="20"/>
                <w:szCs w:val="20"/>
              </w:rPr>
              <w:t>rix</w:t>
            </w:r>
          </w:p>
        </w:tc>
        <w:tc>
          <w:tcPr>
            <w:tcW w:w="15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4C77AFFA" w14:textId="77777777" w:rsidR="00A86340" w:rsidRPr="007170C7" w:rsidRDefault="00860D47">
            <w:r w:rsidRPr="007170C7">
              <w:rPr>
                <w:sz w:val="20"/>
                <w:szCs w:val="20"/>
              </w:rPr>
              <w:t>80 %</w:t>
            </w:r>
          </w:p>
        </w:tc>
        <w:tc>
          <w:tcPr>
            <w:tcW w:w="54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26A6D653" w14:textId="429B11E4" w:rsidR="00A86340" w:rsidRPr="007170C7" w:rsidRDefault="00860D47">
            <w:r w:rsidRPr="007170C7">
              <w:rPr>
                <w:sz w:val="20"/>
                <w:szCs w:val="20"/>
              </w:rPr>
              <w:t>Plus haut score parmi les candidats ne remplissant pas les conditions de nationalité ou de domicile</w:t>
            </w:r>
            <w:r w:rsidR="00344A99">
              <w:rPr>
                <w:sz w:val="20"/>
                <w:szCs w:val="20"/>
              </w:rPr>
              <w:t xml:space="preserve"> pour être champion de Belgique</w:t>
            </w:r>
            <w:r w:rsidRPr="007170C7">
              <w:rPr>
                <w:sz w:val="20"/>
                <w:szCs w:val="20"/>
              </w:rPr>
              <w:t xml:space="preserve">. Le titulaire ne peut </w:t>
            </w:r>
            <w:r w:rsidR="00344A99">
              <w:rPr>
                <w:sz w:val="20"/>
                <w:szCs w:val="20"/>
              </w:rPr>
              <w:t xml:space="preserve">donc </w:t>
            </w:r>
            <w:r w:rsidRPr="007170C7">
              <w:rPr>
                <w:sz w:val="20"/>
                <w:szCs w:val="20"/>
              </w:rPr>
              <w:t>se prévaloir du titre de Champion de Belgique. Décerné séparément en magie de scène et en magie de proximité.</w:t>
            </w:r>
          </w:p>
        </w:tc>
      </w:tr>
      <w:tr w:rsidR="00A86340" w:rsidRPr="007170C7" w14:paraId="03D04F1F"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60127107" w14:textId="6AEA755D" w:rsidR="00A86340" w:rsidRPr="007170C7" w:rsidRDefault="00860D47">
            <w:r w:rsidRPr="007170C7">
              <w:rPr>
                <w:b/>
                <w:bCs/>
                <w:sz w:val="20"/>
                <w:szCs w:val="20"/>
              </w:rPr>
              <w:t xml:space="preserve">Deuxième </w:t>
            </w:r>
            <w:r w:rsidR="0065751E">
              <w:rPr>
                <w:b/>
                <w:bCs/>
                <w:sz w:val="20"/>
                <w:szCs w:val="20"/>
              </w:rPr>
              <w:t>P</w:t>
            </w:r>
            <w:r w:rsidR="0065751E" w:rsidRPr="007170C7">
              <w:rPr>
                <w:b/>
                <w:bCs/>
                <w:sz w:val="20"/>
                <w:szCs w:val="20"/>
              </w:rPr>
              <w:t>rix</w:t>
            </w:r>
          </w:p>
        </w:tc>
        <w:tc>
          <w:tcPr>
            <w:tcW w:w="15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E86F1CF" w14:textId="77777777" w:rsidR="00A86340" w:rsidRPr="007170C7" w:rsidRDefault="00860D47">
            <w:r w:rsidRPr="007170C7">
              <w:rPr>
                <w:sz w:val="20"/>
                <w:szCs w:val="20"/>
              </w:rPr>
              <w:t>70 %</w:t>
            </w:r>
          </w:p>
        </w:tc>
        <w:tc>
          <w:tcPr>
            <w:tcW w:w="54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59F76AFD" w14:textId="3FA56F44" w:rsidR="00A86340" w:rsidRPr="007170C7" w:rsidRDefault="00860D47">
            <w:r w:rsidRPr="007170C7">
              <w:rPr>
                <w:sz w:val="20"/>
                <w:szCs w:val="20"/>
              </w:rPr>
              <w:t xml:space="preserve">Deuxième score le plus élevé. Décerné séparément en magie de scène et en magie de proximité. </w:t>
            </w:r>
          </w:p>
        </w:tc>
      </w:tr>
      <w:tr w:rsidR="00A86340" w:rsidRPr="007170C7" w14:paraId="5DF6A992"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6977F841" w14:textId="48AA4E8E" w:rsidR="00A86340" w:rsidRPr="007170C7" w:rsidRDefault="00860D47">
            <w:r w:rsidRPr="007170C7">
              <w:rPr>
                <w:b/>
                <w:bCs/>
                <w:sz w:val="20"/>
                <w:szCs w:val="20"/>
              </w:rPr>
              <w:t xml:space="preserve">Troisième </w:t>
            </w:r>
            <w:r w:rsidR="0065751E">
              <w:rPr>
                <w:b/>
                <w:bCs/>
                <w:sz w:val="20"/>
                <w:szCs w:val="20"/>
              </w:rPr>
              <w:t>P</w:t>
            </w:r>
            <w:r w:rsidR="0065751E" w:rsidRPr="007170C7">
              <w:rPr>
                <w:b/>
                <w:bCs/>
                <w:sz w:val="20"/>
                <w:szCs w:val="20"/>
              </w:rPr>
              <w:t>rix</w:t>
            </w:r>
          </w:p>
        </w:tc>
        <w:tc>
          <w:tcPr>
            <w:tcW w:w="15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3A7BC4F5" w14:textId="77777777" w:rsidR="00A86340" w:rsidRPr="007170C7" w:rsidRDefault="00860D47">
            <w:r w:rsidRPr="007170C7">
              <w:rPr>
                <w:sz w:val="20"/>
                <w:szCs w:val="20"/>
              </w:rPr>
              <w:t>60 %</w:t>
            </w:r>
          </w:p>
        </w:tc>
        <w:tc>
          <w:tcPr>
            <w:tcW w:w="54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393FC1B2" w14:textId="48948908" w:rsidR="00A86340" w:rsidRPr="007170C7" w:rsidRDefault="00860D47">
            <w:r w:rsidRPr="007170C7">
              <w:rPr>
                <w:sz w:val="20"/>
                <w:szCs w:val="20"/>
              </w:rPr>
              <w:t xml:space="preserve">Troisième score le plus élevé. Décerné séparément en magie de scène et en magie de proximité. </w:t>
            </w:r>
          </w:p>
        </w:tc>
      </w:tr>
      <w:tr w:rsidR="00A86340" w:rsidRPr="007170C7" w14:paraId="73FCD6E6"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5AD4330F" w14:textId="77777777" w:rsidR="00A86340" w:rsidRPr="007170C7" w:rsidRDefault="00860D47">
            <w:r w:rsidRPr="007170C7">
              <w:rPr>
                <w:b/>
                <w:bCs/>
                <w:sz w:val="20"/>
                <w:szCs w:val="20"/>
              </w:rPr>
              <w:t>Prix d'encouragement</w:t>
            </w:r>
          </w:p>
        </w:tc>
        <w:tc>
          <w:tcPr>
            <w:tcW w:w="15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19B7AB4E" w14:textId="77777777" w:rsidR="00A86340" w:rsidRPr="007170C7" w:rsidRDefault="00860D47">
            <w:r w:rsidRPr="007170C7">
              <w:rPr>
                <w:sz w:val="20"/>
                <w:szCs w:val="20"/>
              </w:rPr>
              <w:t>50 %</w:t>
            </w:r>
          </w:p>
        </w:tc>
        <w:tc>
          <w:tcPr>
            <w:tcW w:w="54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633958B" w14:textId="0559E3E2" w:rsidR="00A86340" w:rsidRPr="007170C7" w:rsidRDefault="00860D47">
            <w:r w:rsidRPr="007170C7">
              <w:rPr>
                <w:sz w:val="20"/>
                <w:szCs w:val="20"/>
              </w:rPr>
              <w:t xml:space="preserve">Peut être attribué à un ou plusieurs candidats à la discrétion du </w:t>
            </w:r>
            <w:r w:rsidR="0065751E">
              <w:rPr>
                <w:sz w:val="20"/>
                <w:szCs w:val="20"/>
              </w:rPr>
              <w:t>Jury</w:t>
            </w:r>
            <w:r w:rsidRPr="007170C7">
              <w:rPr>
                <w:sz w:val="20"/>
                <w:szCs w:val="20"/>
              </w:rPr>
              <w:t>.</w:t>
            </w:r>
          </w:p>
        </w:tc>
      </w:tr>
      <w:tr w:rsidR="00A86340" w:rsidRPr="007170C7" w14:paraId="3AA09012" w14:textId="77777777">
        <w:tc>
          <w:tcPr>
            <w:tcW w:w="24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45CD3ADA" w14:textId="77777777" w:rsidR="00A86340" w:rsidRPr="007170C7" w:rsidRDefault="00860D47">
            <w:r w:rsidRPr="007170C7">
              <w:rPr>
                <w:b/>
                <w:bCs/>
                <w:sz w:val="20"/>
                <w:szCs w:val="20"/>
              </w:rPr>
              <w:t>Prix de l'invention</w:t>
            </w:r>
          </w:p>
        </w:tc>
        <w:tc>
          <w:tcPr>
            <w:tcW w:w="150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6D579C6D" w14:textId="77777777" w:rsidR="00A86340" w:rsidRPr="007170C7" w:rsidRDefault="00860D47">
            <w:r w:rsidRPr="007170C7">
              <w:rPr>
                <w:sz w:val="20"/>
                <w:szCs w:val="20"/>
              </w:rPr>
              <w:t>—</w:t>
            </w:r>
          </w:p>
        </w:tc>
        <w:tc>
          <w:tcPr>
            <w:tcW w:w="5460" w:type="dxa"/>
            <w:tcBorders>
              <w:top w:val="single" w:sz="4" w:space="0" w:color="AAAAAA"/>
              <w:left w:val="single" w:sz="4" w:space="0" w:color="AAAAAA"/>
              <w:bottom w:val="single" w:sz="4" w:space="0" w:color="AAAAAA"/>
              <w:right w:val="single" w:sz="4" w:space="0" w:color="AAAAAA"/>
            </w:tcBorders>
            <w:tcMar>
              <w:top w:w="100" w:type="dxa"/>
              <w:left w:w="140" w:type="dxa"/>
              <w:bottom w:w="100" w:type="dxa"/>
              <w:right w:w="140" w:type="dxa"/>
            </w:tcMar>
          </w:tcPr>
          <w:p w14:paraId="5518FCA1" w14:textId="77777777" w:rsidR="00A86340" w:rsidRPr="007170C7" w:rsidRDefault="00860D47">
            <w:r w:rsidRPr="007170C7">
              <w:rPr>
                <w:sz w:val="20"/>
                <w:szCs w:val="20"/>
              </w:rPr>
              <w:t>Attribué pour un effet, une méthode ou une technique nouveaux. Pas de hiérarchie. Peut concerner la scène ou le close-up.</w:t>
            </w:r>
          </w:p>
        </w:tc>
      </w:tr>
      <w:tr w:rsidR="00A86340" w:rsidRPr="007170C7" w14:paraId="459B233F" w14:textId="77777777">
        <w:tc>
          <w:tcPr>
            <w:tcW w:w="24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CC3C560" w14:textId="77777777" w:rsidR="00A86340" w:rsidRPr="007170C7" w:rsidRDefault="00860D47">
            <w:r w:rsidRPr="007170C7">
              <w:rPr>
                <w:b/>
                <w:bCs/>
                <w:sz w:val="20"/>
                <w:szCs w:val="20"/>
              </w:rPr>
              <w:t>Prix sponsors</w:t>
            </w:r>
          </w:p>
        </w:tc>
        <w:tc>
          <w:tcPr>
            <w:tcW w:w="150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D77CE9D" w14:textId="77777777" w:rsidR="00A86340" w:rsidRPr="007170C7" w:rsidRDefault="00860D47">
            <w:r w:rsidRPr="007170C7">
              <w:rPr>
                <w:sz w:val="20"/>
                <w:szCs w:val="20"/>
              </w:rPr>
              <w:t>50 %</w:t>
            </w:r>
          </w:p>
        </w:tc>
        <w:tc>
          <w:tcPr>
            <w:tcW w:w="5460" w:type="dxa"/>
            <w:tcBorders>
              <w:top w:val="single" w:sz="4" w:space="0" w:color="AAAAAA"/>
              <w:left w:val="single" w:sz="4" w:space="0" w:color="AAAAAA"/>
              <w:bottom w:val="single" w:sz="4" w:space="0" w:color="AAAAAA"/>
              <w:right w:val="single" w:sz="4" w:space="0" w:color="AAAAAA"/>
            </w:tcBorders>
            <w:shd w:val="clear" w:color="auto" w:fill="F2F2F2"/>
            <w:tcMar>
              <w:top w:w="100" w:type="dxa"/>
              <w:left w:w="140" w:type="dxa"/>
              <w:bottom w:w="100" w:type="dxa"/>
              <w:right w:w="140" w:type="dxa"/>
            </w:tcMar>
          </w:tcPr>
          <w:p w14:paraId="383E359A" w14:textId="77777777" w:rsidR="00A86340" w:rsidRPr="007170C7" w:rsidRDefault="00860D47">
            <w:r w:rsidRPr="007170C7">
              <w:rPr>
                <w:sz w:val="20"/>
                <w:szCs w:val="20"/>
              </w:rPr>
              <w:t>Prix supplémentaires éventuellement attribués par les sponsors.</w:t>
            </w:r>
          </w:p>
        </w:tc>
      </w:tr>
    </w:tbl>
    <w:p w14:paraId="6BA3FA9B" w14:textId="77777777" w:rsidR="00A86340" w:rsidRPr="007170C7" w:rsidRDefault="00A86340">
      <w:pPr>
        <w:spacing w:before="80" w:after="80"/>
      </w:pPr>
    </w:p>
    <w:p w14:paraId="0CD1FA88" w14:textId="7A3A90BB" w:rsidR="00A86340" w:rsidRPr="007170C7" w:rsidRDefault="00860D47">
      <w:pPr>
        <w:pStyle w:val="Kop2"/>
        <w:rPr>
          <w:color w:val="auto"/>
        </w:rPr>
      </w:pPr>
      <w:r w:rsidRPr="007170C7">
        <w:rPr>
          <w:color w:val="auto"/>
        </w:rPr>
        <w:t xml:space="preserve">7.1. </w:t>
      </w:r>
      <w:r w:rsidR="00912C33">
        <w:rPr>
          <w:color w:val="auto"/>
        </w:rPr>
        <w:tab/>
      </w:r>
      <w:r w:rsidRPr="007170C7">
        <w:rPr>
          <w:color w:val="auto"/>
        </w:rPr>
        <w:t>Règles communes</w:t>
      </w:r>
    </w:p>
    <w:p w14:paraId="6E84EE5F" w14:textId="31DC5947" w:rsidR="00A86340" w:rsidRPr="007170C7" w:rsidRDefault="00860D47">
      <w:pPr>
        <w:spacing w:before="80" w:after="80" w:line="300" w:lineRule="auto"/>
        <w:ind w:left="720" w:hanging="720"/>
        <w:jc w:val="both"/>
      </w:pPr>
      <w:r w:rsidRPr="007170C7">
        <w:rPr>
          <w:b/>
          <w:bCs/>
        </w:rPr>
        <w:t>7.1.1</w:t>
      </w:r>
      <w:r w:rsidRPr="007170C7">
        <w:rPr>
          <w:b/>
          <w:bCs/>
        </w:rPr>
        <w:tab/>
      </w:r>
      <w:r w:rsidRPr="007170C7">
        <w:t xml:space="preserve">Aucun </w:t>
      </w:r>
      <w:r w:rsidRPr="007170C7">
        <w:rPr>
          <w:i/>
          <w:iCs/>
        </w:rPr>
        <w:t>ex æquo</w:t>
      </w:r>
      <w:r w:rsidRPr="007170C7">
        <w:t xml:space="preserve"> n'est admis </w:t>
      </w:r>
      <w:r w:rsidR="00437719">
        <w:t>au sein d’un groupe de catégorie (scène, close up, invention)</w:t>
      </w:r>
    </w:p>
    <w:p w14:paraId="7CB9B0D6" w14:textId="6D59CA76" w:rsidR="00A86340" w:rsidRPr="007170C7" w:rsidRDefault="00860D47">
      <w:pPr>
        <w:spacing w:before="80" w:after="80" w:line="300" w:lineRule="auto"/>
        <w:ind w:left="720" w:hanging="720"/>
        <w:jc w:val="both"/>
      </w:pPr>
      <w:r w:rsidRPr="007170C7">
        <w:rPr>
          <w:b/>
          <w:bCs/>
        </w:rPr>
        <w:t>7.1.2</w:t>
      </w:r>
      <w:r w:rsidRPr="007170C7">
        <w:rPr>
          <w:b/>
          <w:bCs/>
        </w:rPr>
        <w:tab/>
      </w:r>
      <w:r w:rsidRPr="007170C7">
        <w:t>Tous les participants reçoivent un certificat attestant de leur participation au concours</w:t>
      </w:r>
      <w:r w:rsidR="0065751E">
        <w:t xml:space="preserve"> et, le cas échéant, du prix qu’ils ont obtenu.</w:t>
      </w:r>
    </w:p>
    <w:p w14:paraId="7AC20B62" w14:textId="04E808C8" w:rsidR="00A86340" w:rsidRPr="00C752EC" w:rsidRDefault="00860D47">
      <w:pPr>
        <w:spacing w:before="80" w:after="80" w:line="300" w:lineRule="auto"/>
        <w:ind w:left="720" w:hanging="720"/>
        <w:jc w:val="both"/>
        <w:rPr>
          <w:strike/>
        </w:rPr>
      </w:pPr>
      <w:r w:rsidRPr="007170C7">
        <w:rPr>
          <w:b/>
          <w:bCs/>
        </w:rPr>
        <w:t>7.1.3</w:t>
      </w:r>
      <w:r w:rsidRPr="007170C7">
        <w:rPr>
          <w:b/>
          <w:bCs/>
        </w:rPr>
        <w:tab/>
      </w:r>
      <w:r w:rsidRPr="007170C7">
        <w:t xml:space="preserve">Le </w:t>
      </w:r>
      <w:r w:rsidR="0065751E">
        <w:t>Conseil d’Administration</w:t>
      </w:r>
      <w:r w:rsidRPr="007170C7">
        <w:t xml:space="preserve"> de la BMF décide </w:t>
      </w:r>
      <w:r w:rsidR="0065751E">
        <w:t xml:space="preserve">souverainement </w:t>
      </w:r>
      <w:r w:rsidRPr="007170C7">
        <w:t>de la nature des prix attribués</w:t>
      </w:r>
      <w:r w:rsidR="00344A99">
        <w:t xml:space="preserve"> mais jamais en numéraire</w:t>
      </w:r>
    </w:p>
    <w:p w14:paraId="013BA25F" w14:textId="0C10C076" w:rsidR="00A86340" w:rsidRPr="007170C7" w:rsidRDefault="00860D47">
      <w:pPr>
        <w:spacing w:before="80" w:after="80" w:line="300" w:lineRule="auto"/>
        <w:ind w:left="720" w:hanging="720"/>
        <w:jc w:val="both"/>
      </w:pPr>
      <w:r w:rsidRPr="007170C7">
        <w:rPr>
          <w:b/>
          <w:bCs/>
        </w:rPr>
        <w:lastRenderedPageBreak/>
        <w:t>7.1.4</w:t>
      </w:r>
      <w:r w:rsidRPr="007170C7">
        <w:rPr>
          <w:b/>
          <w:bCs/>
        </w:rPr>
        <w:tab/>
      </w:r>
      <w:r w:rsidRPr="007170C7">
        <w:t xml:space="preserve">Si, après l'attribution d'un prix, il apparaît qu'un participant a commis une infraction au présent règlement non connue du </w:t>
      </w:r>
      <w:r w:rsidR="0065751E">
        <w:t>Jury</w:t>
      </w:r>
      <w:r w:rsidRPr="007170C7">
        <w:t xml:space="preserve"> au moment de l'attribution, la BMF peut retirer le prix concerné.</w:t>
      </w:r>
    </w:p>
    <w:p w14:paraId="67D0BC0C" w14:textId="77777777" w:rsidR="00A86340" w:rsidRPr="007170C7" w:rsidRDefault="00860D47">
      <w:pPr>
        <w:pStyle w:val="Kop1"/>
        <w:rPr>
          <w:color w:val="auto"/>
        </w:rPr>
      </w:pPr>
      <w:r w:rsidRPr="007170C7">
        <w:rPr>
          <w:color w:val="auto"/>
        </w:rPr>
        <w:t>Article 8. Recours</w:t>
      </w:r>
    </w:p>
    <w:p w14:paraId="4DCB18A3" w14:textId="3F2ABB20" w:rsidR="00A86340" w:rsidRPr="007170C7" w:rsidRDefault="00860D47">
      <w:pPr>
        <w:spacing w:before="80" w:after="80" w:line="300" w:lineRule="auto"/>
        <w:ind w:left="720" w:hanging="720"/>
        <w:jc w:val="both"/>
      </w:pPr>
      <w:r w:rsidRPr="007170C7">
        <w:rPr>
          <w:b/>
          <w:bCs/>
        </w:rPr>
        <w:t>8.1</w:t>
      </w:r>
      <w:r w:rsidRPr="007170C7">
        <w:rPr>
          <w:b/>
          <w:bCs/>
        </w:rPr>
        <w:tab/>
      </w:r>
      <w:r w:rsidRPr="007170C7">
        <w:t xml:space="preserve">Les décisions du </w:t>
      </w:r>
      <w:r w:rsidR="0065751E">
        <w:t>Jury</w:t>
      </w:r>
      <w:r w:rsidR="0017135D">
        <w:t xml:space="preserve"> </w:t>
      </w:r>
      <w:r w:rsidRPr="007170C7">
        <w:t xml:space="preserve">peuvent faire l'objet d'un recours </w:t>
      </w:r>
      <w:r w:rsidR="0065751E">
        <w:t>sur base du</w:t>
      </w:r>
      <w:r w:rsidRPr="007170C7">
        <w:t xml:space="preserve"> présent règlement.</w:t>
      </w:r>
    </w:p>
    <w:p w14:paraId="037D0953" w14:textId="65598DDE" w:rsidR="00A86340" w:rsidRPr="007170C7" w:rsidRDefault="00860D47">
      <w:pPr>
        <w:spacing w:before="80" w:after="80" w:line="300" w:lineRule="auto"/>
        <w:ind w:left="720" w:hanging="720"/>
        <w:jc w:val="both"/>
      </w:pPr>
      <w:r w:rsidRPr="007170C7">
        <w:rPr>
          <w:b/>
          <w:bCs/>
        </w:rPr>
        <w:t>8.2</w:t>
      </w:r>
      <w:r w:rsidRPr="007170C7">
        <w:rPr>
          <w:b/>
          <w:bCs/>
        </w:rPr>
        <w:tab/>
      </w:r>
      <w:r w:rsidRPr="007170C7">
        <w:t xml:space="preserve">Le recours est introduit par écrit auprès du </w:t>
      </w:r>
      <w:r w:rsidR="0065751E">
        <w:t>Conseil d’Administration</w:t>
      </w:r>
      <w:r w:rsidRPr="007170C7">
        <w:t xml:space="preserve"> de la BMF (avenue De Fré 271, 1180 Bruxelles, ou à l'adresse électronique communiquée à cet effet) dans un délai de 30 jours à compter de la proclamation des résultats. Le recours doit être motivé et accompagné, le cas échéant, des pièces utiles.</w:t>
      </w:r>
    </w:p>
    <w:p w14:paraId="6EDB5C0A" w14:textId="1CC38815" w:rsidR="00A86340" w:rsidRPr="007170C7" w:rsidRDefault="00860D47">
      <w:pPr>
        <w:spacing w:before="80" w:after="80" w:line="300" w:lineRule="auto"/>
        <w:ind w:left="720" w:hanging="720"/>
        <w:jc w:val="both"/>
      </w:pPr>
      <w:r w:rsidRPr="007170C7">
        <w:rPr>
          <w:b/>
          <w:bCs/>
        </w:rPr>
        <w:t>8.3</w:t>
      </w:r>
      <w:r w:rsidRPr="007170C7">
        <w:rPr>
          <w:b/>
          <w:bCs/>
        </w:rPr>
        <w:tab/>
      </w:r>
      <w:r w:rsidRPr="007170C7">
        <w:t xml:space="preserve">Le </w:t>
      </w:r>
      <w:r w:rsidR="0065751E">
        <w:t>Conseil d’Administration</w:t>
      </w:r>
      <w:r w:rsidR="0017135D">
        <w:t xml:space="preserve"> de la BMF</w:t>
      </w:r>
      <w:r w:rsidRPr="007170C7">
        <w:t xml:space="preserve"> </w:t>
      </w:r>
      <w:r w:rsidR="0065751E">
        <w:t xml:space="preserve">est </w:t>
      </w:r>
      <w:r w:rsidRPr="007170C7">
        <w:t>l'instance d'appel</w:t>
      </w:r>
      <w:r w:rsidR="0065751E">
        <w:t>, qui statuera sur le recours.</w:t>
      </w:r>
    </w:p>
    <w:p w14:paraId="7066CFE2" w14:textId="14485C62" w:rsidR="00A86340" w:rsidRPr="007170C7" w:rsidRDefault="00860D47">
      <w:pPr>
        <w:spacing w:before="80" w:after="80" w:line="300" w:lineRule="auto"/>
        <w:ind w:left="720" w:hanging="720"/>
        <w:jc w:val="both"/>
      </w:pPr>
      <w:r w:rsidRPr="007170C7">
        <w:rPr>
          <w:b/>
          <w:bCs/>
        </w:rPr>
        <w:t>8.4</w:t>
      </w:r>
      <w:r w:rsidRPr="007170C7">
        <w:rPr>
          <w:b/>
          <w:bCs/>
        </w:rPr>
        <w:tab/>
      </w:r>
      <w:r w:rsidRPr="007170C7">
        <w:t xml:space="preserve">Saisi d'un recours, le </w:t>
      </w:r>
      <w:r w:rsidR="0065751E">
        <w:t>Conseil d’Administration</w:t>
      </w:r>
      <w:r w:rsidRPr="007170C7">
        <w:t xml:space="preserve"> instruit les faits, entend la personne ayant introduit le recours et peut entendre toute autre personne qu'il juge utile. Les éléments ainsi recueillis peuvent être pris en compte dans la décision.</w:t>
      </w:r>
    </w:p>
    <w:p w14:paraId="334212A7" w14:textId="370CCB68" w:rsidR="00A86340" w:rsidRPr="007170C7" w:rsidRDefault="00860D47">
      <w:pPr>
        <w:spacing w:before="80" w:after="80" w:line="300" w:lineRule="auto"/>
        <w:ind w:left="720" w:hanging="720"/>
        <w:jc w:val="both"/>
      </w:pPr>
      <w:r w:rsidRPr="007170C7">
        <w:rPr>
          <w:b/>
          <w:bCs/>
        </w:rPr>
        <w:t>8.5</w:t>
      </w:r>
      <w:r w:rsidRPr="007170C7">
        <w:rPr>
          <w:b/>
          <w:bCs/>
        </w:rPr>
        <w:tab/>
      </w:r>
      <w:r w:rsidRPr="007170C7">
        <w:t xml:space="preserve">Le </w:t>
      </w:r>
      <w:r w:rsidR="0065751E">
        <w:t>Conseil d’Administration</w:t>
      </w:r>
      <w:r w:rsidRPr="007170C7">
        <w:t xml:space="preserve"> rend une décision écrite et motivée</w:t>
      </w:r>
      <w:r w:rsidR="0065751E">
        <w:t>, à la majorité simple,</w:t>
      </w:r>
      <w:r w:rsidRPr="007170C7">
        <w:t xml:space="preserve"> dans un délai de 60 jours à compter de la réception du recours.</w:t>
      </w:r>
    </w:p>
    <w:p w14:paraId="08D26CC2" w14:textId="00E42A47" w:rsidR="00A86340" w:rsidRPr="007170C7" w:rsidRDefault="00860D47">
      <w:pPr>
        <w:spacing w:before="80" w:after="80" w:line="300" w:lineRule="auto"/>
        <w:ind w:left="720" w:hanging="720"/>
        <w:jc w:val="both"/>
      </w:pPr>
      <w:r w:rsidRPr="007170C7">
        <w:rPr>
          <w:b/>
          <w:bCs/>
        </w:rPr>
        <w:t>8.6</w:t>
      </w:r>
      <w:r w:rsidRPr="007170C7">
        <w:rPr>
          <w:b/>
          <w:bCs/>
        </w:rPr>
        <w:tab/>
      </w:r>
      <w:r w:rsidRPr="007170C7">
        <w:t xml:space="preserve">La décision du </w:t>
      </w:r>
      <w:r w:rsidR="0065751E">
        <w:t>Conseil d’Administration</w:t>
      </w:r>
      <w:r w:rsidRPr="007170C7">
        <w:t xml:space="preserve"> est définitive et clôt la procédure interne, sans préjudice du droit de saisir les juridictions compétentes (article 11).</w:t>
      </w:r>
    </w:p>
    <w:p w14:paraId="0BA30B06" w14:textId="77777777" w:rsidR="00A86340" w:rsidRPr="007170C7" w:rsidRDefault="00860D47">
      <w:pPr>
        <w:pStyle w:val="Kop1"/>
        <w:rPr>
          <w:color w:val="auto"/>
        </w:rPr>
      </w:pPr>
      <w:r w:rsidRPr="007170C7">
        <w:rPr>
          <w:color w:val="auto"/>
        </w:rPr>
        <w:t>Article 9. Protection des données personnelles</w:t>
      </w:r>
    </w:p>
    <w:p w14:paraId="08EA8FAB" w14:textId="77777777" w:rsidR="00A86340" w:rsidRPr="007170C7" w:rsidRDefault="00860D47">
      <w:pPr>
        <w:spacing w:before="80" w:after="80" w:line="300" w:lineRule="auto"/>
        <w:ind w:left="720" w:hanging="720"/>
        <w:jc w:val="both"/>
      </w:pPr>
      <w:r w:rsidRPr="007170C7">
        <w:rPr>
          <w:b/>
          <w:bCs/>
        </w:rPr>
        <w:t>9.1</w:t>
      </w:r>
      <w:r w:rsidRPr="007170C7">
        <w:rPr>
          <w:b/>
          <w:bCs/>
        </w:rPr>
        <w:tab/>
      </w:r>
      <w:r w:rsidRPr="007170C7">
        <w:t>Dans le cadre de l'organisation du CBM, la BMF traite des données à caractère personnel des candidats (notamment : identité, coordonnées, date de naissance, enregistrement vidéo de la prestation, images du concours). Le responsable du traitement est la BMF, dont le siège est établi avenue De Fré 271, 1180 Bruxelles.</w:t>
      </w:r>
    </w:p>
    <w:p w14:paraId="29964639" w14:textId="77777777" w:rsidR="00A86340" w:rsidRPr="007170C7" w:rsidRDefault="00860D47">
      <w:pPr>
        <w:spacing w:before="80" w:after="80" w:line="300" w:lineRule="auto"/>
        <w:ind w:left="720" w:hanging="720"/>
        <w:jc w:val="both"/>
      </w:pPr>
      <w:r w:rsidRPr="007170C7">
        <w:rPr>
          <w:b/>
          <w:bCs/>
        </w:rPr>
        <w:t>9.2</w:t>
      </w:r>
      <w:r w:rsidRPr="007170C7">
        <w:rPr>
          <w:b/>
          <w:bCs/>
        </w:rPr>
        <w:tab/>
      </w:r>
      <w:r w:rsidRPr="007170C7">
        <w:t>Ces données sont traitées sur les bases légales suivantes : l'exécution du contrat formé par l'inscription au concours, l'intérêt légitime de la BMF à organiser et à promouvoir le championnat, et, pour les enregistrements et images destinés à des supports de communication, le consentement du candidat recueilli lors de l'inscription.</w:t>
      </w:r>
    </w:p>
    <w:p w14:paraId="0510CDE8" w14:textId="77777777" w:rsidR="00A86340" w:rsidRPr="007170C7" w:rsidRDefault="00860D47">
      <w:pPr>
        <w:spacing w:before="80" w:after="80" w:line="300" w:lineRule="auto"/>
        <w:ind w:left="720" w:hanging="720"/>
        <w:jc w:val="both"/>
      </w:pPr>
      <w:r w:rsidRPr="007170C7">
        <w:rPr>
          <w:b/>
          <w:bCs/>
        </w:rPr>
        <w:t>9.3</w:t>
      </w:r>
      <w:r w:rsidRPr="007170C7">
        <w:rPr>
          <w:b/>
          <w:bCs/>
        </w:rPr>
        <w:tab/>
      </w:r>
      <w:r w:rsidRPr="007170C7">
        <w:t>Les données sont conservées pendant la durée nécessaire à l'organisation du concours et à la promotion de la BMF, dans la limite de cinq ans après l'édition concernée, sauf obligation légale plus longue.</w:t>
      </w:r>
    </w:p>
    <w:p w14:paraId="70B7DE8C" w14:textId="77777777" w:rsidR="00A86340" w:rsidRPr="007170C7" w:rsidRDefault="00860D47">
      <w:pPr>
        <w:spacing w:before="80" w:after="80" w:line="300" w:lineRule="auto"/>
        <w:ind w:left="720" w:hanging="720"/>
        <w:jc w:val="both"/>
      </w:pPr>
      <w:r w:rsidRPr="007170C7">
        <w:rPr>
          <w:b/>
          <w:bCs/>
        </w:rPr>
        <w:t>9.4</w:t>
      </w:r>
      <w:r w:rsidRPr="007170C7">
        <w:rPr>
          <w:b/>
          <w:bCs/>
        </w:rPr>
        <w:tab/>
      </w:r>
      <w:r w:rsidRPr="007170C7">
        <w:t>Le candidat dispose, conformément au Règlement (UE) 2016/679 (RGPD) et à la loi du 30 juillet 2018 relative à la protection des personnes physiques à l'égard des traitements de données à caractère personnel, des droits d'accès, de rectification, d'effacement, de limitation et d'opposition. Ces droits s'exercent à l'adresse du siège de la BMF ou à l'adresse électronique communiquée à cet effet.</w:t>
      </w:r>
    </w:p>
    <w:p w14:paraId="58E19393" w14:textId="77777777" w:rsidR="00A86340" w:rsidRPr="007170C7" w:rsidRDefault="00860D47">
      <w:pPr>
        <w:spacing w:before="80" w:after="80" w:line="300" w:lineRule="auto"/>
        <w:ind w:left="720" w:hanging="720"/>
        <w:jc w:val="both"/>
      </w:pPr>
      <w:r w:rsidRPr="007170C7">
        <w:rPr>
          <w:b/>
          <w:bCs/>
        </w:rPr>
        <w:t>9.5</w:t>
      </w:r>
      <w:r w:rsidRPr="007170C7">
        <w:rPr>
          <w:b/>
          <w:bCs/>
        </w:rPr>
        <w:tab/>
      </w:r>
      <w:r w:rsidRPr="007170C7">
        <w:t>Le candidat dispose également du droit d'introduire une réclamation auprès de l'Autorité de protection des données (rue de la Presse 35, 1000 Bruxelles).</w:t>
      </w:r>
    </w:p>
    <w:p w14:paraId="60E74BD6" w14:textId="77777777" w:rsidR="00A86340" w:rsidRPr="007170C7" w:rsidRDefault="00860D47">
      <w:pPr>
        <w:pStyle w:val="Kop1"/>
        <w:rPr>
          <w:color w:val="auto"/>
        </w:rPr>
      </w:pPr>
      <w:r w:rsidRPr="007170C7">
        <w:rPr>
          <w:color w:val="auto"/>
        </w:rPr>
        <w:lastRenderedPageBreak/>
        <w:t>Article 10. Droit à l'image et exploitation des prestations</w:t>
      </w:r>
    </w:p>
    <w:p w14:paraId="24553DFD" w14:textId="77777777" w:rsidR="00A86340" w:rsidRPr="007170C7" w:rsidRDefault="00860D47">
      <w:pPr>
        <w:spacing w:before="80" w:after="80" w:line="300" w:lineRule="auto"/>
        <w:ind w:left="720" w:hanging="720"/>
        <w:jc w:val="both"/>
      </w:pPr>
      <w:r w:rsidRPr="007170C7">
        <w:rPr>
          <w:b/>
          <w:bCs/>
        </w:rPr>
        <w:t>10.1</w:t>
      </w:r>
      <w:r w:rsidRPr="007170C7">
        <w:rPr>
          <w:b/>
          <w:bCs/>
        </w:rPr>
        <w:tab/>
      </w:r>
      <w:r w:rsidRPr="007170C7">
        <w:t>Le candidat autorise la BMF à enregistrer (image et son) sa prestation lors du concours et à utiliser ces enregistrements, ainsi que les photographies prises durant le championnat, à des fins de communication, de promotion, d'archivage et de documentation des activités de la BMF, sur tous supports actuels ou futurs.</w:t>
      </w:r>
    </w:p>
    <w:p w14:paraId="7537E64D" w14:textId="77777777" w:rsidR="00A86340" w:rsidRPr="007170C7" w:rsidRDefault="00860D47">
      <w:pPr>
        <w:spacing w:before="80" w:after="80" w:line="300" w:lineRule="auto"/>
        <w:ind w:left="720" w:hanging="720"/>
        <w:jc w:val="both"/>
      </w:pPr>
      <w:r w:rsidRPr="007170C7">
        <w:rPr>
          <w:b/>
          <w:bCs/>
        </w:rPr>
        <w:t>10.2</w:t>
      </w:r>
      <w:r w:rsidRPr="007170C7">
        <w:rPr>
          <w:b/>
          <w:bCs/>
        </w:rPr>
        <w:tab/>
      </w:r>
      <w:r w:rsidRPr="007170C7">
        <w:t>Cette autorisation est consentie à titre gracieux, sans limitation de durée ni de territoire, et n'emporte aucune cession des droits de propriété intellectuelle attachés au numéro lui-même.</w:t>
      </w:r>
    </w:p>
    <w:p w14:paraId="001F9D08" w14:textId="77777777" w:rsidR="00A86340" w:rsidRPr="007170C7" w:rsidRDefault="00860D47">
      <w:pPr>
        <w:pStyle w:val="Kop1"/>
        <w:rPr>
          <w:color w:val="auto"/>
        </w:rPr>
      </w:pPr>
      <w:r w:rsidRPr="007170C7">
        <w:rPr>
          <w:color w:val="auto"/>
        </w:rPr>
        <w:t>Article 11. Droit applicable et juridiction compétente</w:t>
      </w:r>
    </w:p>
    <w:p w14:paraId="57D7E9FC" w14:textId="77777777" w:rsidR="00A86340" w:rsidRPr="007170C7" w:rsidRDefault="00860D47">
      <w:pPr>
        <w:spacing w:before="80" w:after="80" w:line="300" w:lineRule="auto"/>
        <w:ind w:left="720" w:hanging="720"/>
        <w:jc w:val="both"/>
      </w:pPr>
      <w:r w:rsidRPr="007170C7">
        <w:rPr>
          <w:b/>
          <w:bCs/>
        </w:rPr>
        <w:t>11.1</w:t>
      </w:r>
      <w:r w:rsidRPr="007170C7">
        <w:rPr>
          <w:b/>
          <w:bCs/>
        </w:rPr>
        <w:tab/>
      </w:r>
      <w:r w:rsidRPr="007170C7">
        <w:t>Le présent règlement est régi par le droit belge.</w:t>
      </w:r>
    </w:p>
    <w:p w14:paraId="11385D97" w14:textId="6AB4671C" w:rsidR="00A86340" w:rsidRPr="007170C7" w:rsidRDefault="00860D47">
      <w:pPr>
        <w:spacing w:before="80" w:after="80" w:line="300" w:lineRule="auto"/>
        <w:ind w:left="720" w:hanging="720"/>
        <w:jc w:val="both"/>
      </w:pPr>
      <w:r w:rsidRPr="007170C7">
        <w:rPr>
          <w:b/>
          <w:bCs/>
        </w:rPr>
        <w:t>11.2</w:t>
      </w:r>
      <w:r w:rsidRPr="007170C7">
        <w:rPr>
          <w:b/>
          <w:bCs/>
        </w:rPr>
        <w:tab/>
      </w:r>
      <w:r w:rsidRPr="007170C7">
        <w:t xml:space="preserve">Tout litige relatif à son interprétation ou à son exécution qui n'aurait pu être résolu par la procédure de recours interne (article 8) relève de la compétence exclusive des cours et tribunaux de l'arrondissement judiciaire de Bruxelles, sans préjudice du recours préalable à un mode alternatif de règlement des différends </w:t>
      </w:r>
      <w:r w:rsidR="0017135D">
        <w:t xml:space="preserve">(médiation ou facilitation) </w:t>
      </w:r>
      <w:r w:rsidRPr="007170C7">
        <w:t>si les parties en conviennent.</w:t>
      </w:r>
    </w:p>
    <w:p w14:paraId="3A6B2114" w14:textId="77777777" w:rsidR="00A86340" w:rsidRPr="007170C7" w:rsidRDefault="00860D47">
      <w:pPr>
        <w:pStyle w:val="Kop1"/>
        <w:rPr>
          <w:color w:val="auto"/>
        </w:rPr>
      </w:pPr>
      <w:r w:rsidRPr="007170C7">
        <w:rPr>
          <w:color w:val="auto"/>
        </w:rPr>
        <w:t>Article 12. Dispositions finales</w:t>
      </w:r>
    </w:p>
    <w:p w14:paraId="3AE0D116" w14:textId="77777777" w:rsidR="00A86340" w:rsidRPr="007170C7" w:rsidRDefault="00860D47">
      <w:pPr>
        <w:spacing w:before="80" w:after="80" w:line="300" w:lineRule="auto"/>
        <w:ind w:left="720" w:hanging="720"/>
        <w:jc w:val="both"/>
      </w:pPr>
      <w:r w:rsidRPr="007170C7">
        <w:rPr>
          <w:b/>
          <w:bCs/>
        </w:rPr>
        <w:t>12.1</w:t>
      </w:r>
      <w:r w:rsidRPr="007170C7">
        <w:rPr>
          <w:b/>
          <w:bCs/>
        </w:rPr>
        <w:tab/>
      </w:r>
      <w:r w:rsidRPr="007170C7">
        <w:t>En cas de divergence entre les versions linguistiques du présent règlement, la version française fait foi.</w:t>
      </w:r>
    </w:p>
    <w:p w14:paraId="5DC20425" w14:textId="40D13C69" w:rsidR="00A86340" w:rsidRPr="007170C7" w:rsidRDefault="00860D47">
      <w:pPr>
        <w:spacing w:before="80" w:after="80" w:line="300" w:lineRule="auto"/>
        <w:ind w:left="720" w:hanging="720"/>
        <w:jc w:val="both"/>
      </w:pPr>
      <w:r w:rsidRPr="007170C7">
        <w:rPr>
          <w:b/>
          <w:bCs/>
        </w:rPr>
        <w:t>12.2</w:t>
      </w:r>
      <w:r w:rsidRPr="007170C7">
        <w:rPr>
          <w:b/>
          <w:bCs/>
        </w:rPr>
        <w:tab/>
      </w:r>
      <w:r w:rsidRPr="007170C7">
        <w:t xml:space="preserve">Le </w:t>
      </w:r>
      <w:r w:rsidR="0065751E">
        <w:t>Conseil d’Administration</w:t>
      </w:r>
      <w:r w:rsidRPr="007170C7">
        <w:t xml:space="preserve"> de la BMF peut modifier le présent règlement. Toute modification est applicable à compter de l'édition du CBM suivant son adoption et est communiquée aux candidats au plus tard avec l'appel à candidatures.</w:t>
      </w:r>
    </w:p>
    <w:p w14:paraId="7725E065" w14:textId="77777777" w:rsidR="00A86340" w:rsidRPr="007170C7" w:rsidRDefault="00860D47">
      <w:pPr>
        <w:spacing w:before="80" w:after="80" w:line="300" w:lineRule="auto"/>
        <w:ind w:left="720" w:hanging="720"/>
        <w:jc w:val="both"/>
      </w:pPr>
      <w:r w:rsidRPr="007170C7">
        <w:rPr>
          <w:b/>
          <w:bCs/>
        </w:rPr>
        <w:t>12.3</w:t>
      </w:r>
      <w:r w:rsidRPr="007170C7">
        <w:rPr>
          <w:b/>
          <w:bCs/>
        </w:rPr>
        <w:tab/>
      </w:r>
      <w:r w:rsidRPr="007170C7">
        <w:t>La nullité éventuelle d'une disposition du présent règlement n'emporte pas la nullité des autres dispositions.</w:t>
      </w:r>
    </w:p>
    <w:sectPr w:rsidR="00A86340" w:rsidRPr="007170C7">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E035B" w14:textId="77777777" w:rsidR="00BA4AAC" w:rsidRDefault="00BA4AAC">
      <w:r>
        <w:separator/>
      </w:r>
    </w:p>
  </w:endnote>
  <w:endnote w:type="continuationSeparator" w:id="0">
    <w:p w14:paraId="63BD7EA3" w14:textId="77777777" w:rsidR="00BA4AAC" w:rsidRDefault="00BA4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C410E" w14:textId="77777777" w:rsidR="00A86340" w:rsidRDefault="00860D47">
    <w:pPr>
      <w:jc w:val="center"/>
    </w:pPr>
    <w:r>
      <w:rPr>
        <w:color w:val="808080"/>
        <w:sz w:val="18"/>
        <w:szCs w:val="18"/>
      </w:rPr>
      <w:t xml:space="preserve">Page </w:t>
    </w:r>
    <w:r>
      <w:rPr>
        <w:color w:val="808080"/>
        <w:sz w:val="18"/>
        <w:szCs w:val="18"/>
      </w:rPr>
      <w:fldChar w:fldCharType="begin"/>
    </w:r>
    <w:r>
      <w:rPr>
        <w:color w:val="808080"/>
        <w:sz w:val="18"/>
        <w:szCs w:val="18"/>
      </w:rPr>
      <w:instrText>PAGE</w:instrText>
    </w:r>
    <w:r>
      <w:rPr>
        <w:color w:val="808080"/>
        <w:sz w:val="18"/>
        <w:szCs w:val="18"/>
      </w:rPr>
      <w:fldChar w:fldCharType="separate"/>
    </w:r>
    <w:r w:rsidR="00DF70C0">
      <w:rPr>
        <w:noProof/>
        <w:color w:val="808080"/>
        <w:sz w:val="18"/>
        <w:szCs w:val="18"/>
      </w:rPr>
      <w:t>1</w:t>
    </w:r>
    <w:r>
      <w:rPr>
        <w:color w:val="808080"/>
        <w:sz w:val="18"/>
        <w:szCs w:val="18"/>
      </w:rPr>
      <w:fldChar w:fldCharType="end"/>
    </w:r>
    <w:r>
      <w:rPr>
        <w:color w:val="808080"/>
        <w:sz w:val="18"/>
        <w:szCs w:val="18"/>
      </w:rPr>
      <w:t xml:space="preserve"> / </w:t>
    </w:r>
    <w:r>
      <w:rPr>
        <w:color w:val="808080"/>
        <w:sz w:val="18"/>
        <w:szCs w:val="18"/>
      </w:rPr>
      <w:fldChar w:fldCharType="begin"/>
    </w:r>
    <w:r>
      <w:rPr>
        <w:color w:val="808080"/>
        <w:sz w:val="18"/>
        <w:szCs w:val="18"/>
      </w:rPr>
      <w:instrText>NUMPAGES</w:instrText>
    </w:r>
    <w:r>
      <w:rPr>
        <w:color w:val="808080"/>
        <w:sz w:val="18"/>
        <w:szCs w:val="18"/>
      </w:rPr>
      <w:fldChar w:fldCharType="separate"/>
    </w:r>
    <w:r w:rsidR="00DF70C0">
      <w:rPr>
        <w:noProof/>
        <w:color w:val="808080"/>
        <w:sz w:val="18"/>
        <w:szCs w:val="18"/>
      </w:rPr>
      <w:t>2</w:t>
    </w:r>
    <w:r>
      <w:rPr>
        <w:color w:val="8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CEBE2" w14:textId="77777777" w:rsidR="00BA4AAC" w:rsidRDefault="00BA4AAC">
      <w:r>
        <w:separator/>
      </w:r>
    </w:p>
  </w:footnote>
  <w:footnote w:type="continuationSeparator" w:id="0">
    <w:p w14:paraId="3A7B3C14" w14:textId="77777777" w:rsidR="00BA4AAC" w:rsidRDefault="00BA4A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05001" w14:textId="6B84108B" w:rsidR="00A86340" w:rsidRDefault="00860D47">
    <w:pPr>
      <w:jc w:val="right"/>
      <w:rPr>
        <w:i/>
        <w:iCs/>
        <w:color w:val="808080"/>
        <w:sz w:val="18"/>
        <w:szCs w:val="18"/>
      </w:rPr>
    </w:pPr>
    <w:r>
      <w:rPr>
        <w:i/>
        <w:iCs/>
        <w:color w:val="808080"/>
        <w:sz w:val="18"/>
        <w:szCs w:val="18"/>
      </w:rPr>
      <w:t>Belgian Magic Federation – Règlement du Championnat de Belgique de Magie</w:t>
    </w:r>
    <w:r w:rsidR="00912C33">
      <w:rPr>
        <w:i/>
        <w:iCs/>
        <w:color w:val="808080"/>
        <w:sz w:val="18"/>
        <w:szCs w:val="18"/>
      </w:rPr>
      <w:t xml:space="preserve"> – 13-05-2026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EE6597"/>
    <w:multiLevelType w:val="hybridMultilevel"/>
    <w:tmpl w:val="3654901E"/>
    <w:lvl w:ilvl="0" w:tplc="70FC1586">
      <w:start w:val="1"/>
      <w:numFmt w:val="bullet"/>
      <w:lvlText w:val="•"/>
      <w:lvlJc w:val="left"/>
      <w:pPr>
        <w:ind w:left="1080" w:hanging="360"/>
      </w:pPr>
    </w:lvl>
    <w:lvl w:ilvl="1" w:tplc="F3BE73F6">
      <w:numFmt w:val="decimal"/>
      <w:lvlText w:val=""/>
      <w:lvlJc w:val="left"/>
    </w:lvl>
    <w:lvl w:ilvl="2" w:tplc="43662E14">
      <w:numFmt w:val="decimal"/>
      <w:lvlText w:val=""/>
      <w:lvlJc w:val="left"/>
    </w:lvl>
    <w:lvl w:ilvl="3" w:tplc="281E64E2">
      <w:numFmt w:val="decimal"/>
      <w:lvlText w:val=""/>
      <w:lvlJc w:val="left"/>
    </w:lvl>
    <w:lvl w:ilvl="4" w:tplc="BE96F6EA">
      <w:numFmt w:val="decimal"/>
      <w:lvlText w:val=""/>
      <w:lvlJc w:val="left"/>
    </w:lvl>
    <w:lvl w:ilvl="5" w:tplc="0B947AE6">
      <w:numFmt w:val="decimal"/>
      <w:lvlText w:val=""/>
      <w:lvlJc w:val="left"/>
    </w:lvl>
    <w:lvl w:ilvl="6" w:tplc="59407D50">
      <w:numFmt w:val="decimal"/>
      <w:lvlText w:val=""/>
      <w:lvlJc w:val="left"/>
    </w:lvl>
    <w:lvl w:ilvl="7" w:tplc="FA5063A2">
      <w:numFmt w:val="decimal"/>
      <w:lvlText w:val=""/>
      <w:lvlJc w:val="left"/>
    </w:lvl>
    <w:lvl w:ilvl="8" w:tplc="A54A8C12">
      <w:numFmt w:val="decimal"/>
      <w:lvlText w:val=""/>
      <w:lvlJc w:val="left"/>
    </w:lvl>
  </w:abstractNum>
  <w:abstractNum w:abstractNumId="1" w15:restartNumberingAfterBreak="0">
    <w:nsid w:val="3CE609BD"/>
    <w:multiLevelType w:val="hybridMultilevel"/>
    <w:tmpl w:val="B2BEDA3E"/>
    <w:lvl w:ilvl="0" w:tplc="1E9CAF54">
      <w:start w:val="1"/>
      <w:numFmt w:val="bullet"/>
      <w:lvlText w:val="●"/>
      <w:lvlJc w:val="left"/>
      <w:pPr>
        <w:ind w:left="720" w:hanging="360"/>
      </w:pPr>
    </w:lvl>
    <w:lvl w:ilvl="1" w:tplc="CA801698">
      <w:start w:val="1"/>
      <w:numFmt w:val="bullet"/>
      <w:lvlText w:val="○"/>
      <w:lvlJc w:val="left"/>
      <w:pPr>
        <w:ind w:left="1440" w:hanging="360"/>
      </w:pPr>
    </w:lvl>
    <w:lvl w:ilvl="2" w:tplc="3C40F456">
      <w:start w:val="1"/>
      <w:numFmt w:val="bullet"/>
      <w:lvlText w:val="■"/>
      <w:lvlJc w:val="left"/>
      <w:pPr>
        <w:ind w:left="2160" w:hanging="360"/>
      </w:pPr>
    </w:lvl>
    <w:lvl w:ilvl="3" w:tplc="527A73E2">
      <w:start w:val="1"/>
      <w:numFmt w:val="bullet"/>
      <w:lvlText w:val="●"/>
      <w:lvlJc w:val="left"/>
      <w:pPr>
        <w:ind w:left="2880" w:hanging="360"/>
      </w:pPr>
    </w:lvl>
    <w:lvl w:ilvl="4" w:tplc="26D03F02">
      <w:start w:val="1"/>
      <w:numFmt w:val="bullet"/>
      <w:lvlText w:val="○"/>
      <w:lvlJc w:val="left"/>
      <w:pPr>
        <w:ind w:left="3600" w:hanging="360"/>
      </w:pPr>
    </w:lvl>
    <w:lvl w:ilvl="5" w:tplc="9C4A5B66">
      <w:start w:val="1"/>
      <w:numFmt w:val="bullet"/>
      <w:lvlText w:val="■"/>
      <w:lvlJc w:val="left"/>
      <w:pPr>
        <w:ind w:left="4320" w:hanging="360"/>
      </w:pPr>
    </w:lvl>
    <w:lvl w:ilvl="6" w:tplc="D02CBF1C">
      <w:start w:val="1"/>
      <w:numFmt w:val="bullet"/>
      <w:lvlText w:val="●"/>
      <w:lvlJc w:val="left"/>
      <w:pPr>
        <w:ind w:left="5040" w:hanging="360"/>
      </w:pPr>
    </w:lvl>
    <w:lvl w:ilvl="7" w:tplc="0FEC14DA">
      <w:start w:val="1"/>
      <w:numFmt w:val="bullet"/>
      <w:lvlText w:val="●"/>
      <w:lvlJc w:val="left"/>
      <w:pPr>
        <w:ind w:left="5760" w:hanging="360"/>
      </w:pPr>
    </w:lvl>
    <w:lvl w:ilvl="8" w:tplc="66A2C138">
      <w:start w:val="1"/>
      <w:numFmt w:val="bullet"/>
      <w:lvlText w:val="●"/>
      <w:lvlJc w:val="left"/>
      <w:pPr>
        <w:ind w:left="6480" w:hanging="360"/>
      </w:pPr>
    </w:lvl>
  </w:abstractNum>
  <w:num w:numId="1" w16cid:durableId="1706052758">
    <w:abstractNumId w:val="1"/>
    <w:lvlOverride w:ilvl="0">
      <w:startOverride w:val="1"/>
    </w:lvlOverride>
  </w:num>
  <w:num w:numId="2" w16cid:durableId="181321290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40"/>
    <w:rsid w:val="00042403"/>
    <w:rsid w:val="001048C5"/>
    <w:rsid w:val="0017135D"/>
    <w:rsid w:val="001D4528"/>
    <w:rsid w:val="00222B88"/>
    <w:rsid w:val="00344A99"/>
    <w:rsid w:val="00436D76"/>
    <w:rsid w:val="00437719"/>
    <w:rsid w:val="00487008"/>
    <w:rsid w:val="004D4529"/>
    <w:rsid w:val="005D3E80"/>
    <w:rsid w:val="0065751E"/>
    <w:rsid w:val="00666EAF"/>
    <w:rsid w:val="006A5B19"/>
    <w:rsid w:val="0070589F"/>
    <w:rsid w:val="007170C7"/>
    <w:rsid w:val="00860D47"/>
    <w:rsid w:val="00912C33"/>
    <w:rsid w:val="00A2490F"/>
    <w:rsid w:val="00A86340"/>
    <w:rsid w:val="00B128EE"/>
    <w:rsid w:val="00BA4AAC"/>
    <w:rsid w:val="00BD1806"/>
    <w:rsid w:val="00BF7E6F"/>
    <w:rsid w:val="00C752EC"/>
    <w:rsid w:val="00D3062E"/>
    <w:rsid w:val="00D463A1"/>
    <w:rsid w:val="00DF1FF4"/>
    <w:rsid w:val="00DF70C0"/>
    <w:rsid w:val="00EB5C99"/>
    <w:rsid w:val="00F8379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867D2"/>
  <w15:docId w15:val="{18D07000-807F-4A1F-96DC-4AD2E1AA7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BE"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uiPriority w:val="9"/>
    <w:qFormat/>
    <w:pPr>
      <w:spacing w:before="360" w:after="180"/>
      <w:outlineLvl w:val="0"/>
    </w:pPr>
    <w:rPr>
      <w:b/>
      <w:bCs/>
      <w:color w:val="1F3864"/>
      <w:sz w:val="28"/>
      <w:szCs w:val="28"/>
    </w:rPr>
  </w:style>
  <w:style w:type="paragraph" w:styleId="Kop2">
    <w:name w:val="heading 2"/>
    <w:uiPriority w:val="9"/>
    <w:unhideWhenUsed/>
    <w:qFormat/>
    <w:pPr>
      <w:spacing w:before="240" w:after="120"/>
      <w:outlineLvl w:val="1"/>
    </w:pPr>
    <w:rPr>
      <w:b/>
      <w:bCs/>
      <w:color w:val="2E75B6"/>
      <w:sz w:val="24"/>
      <w:szCs w:val="24"/>
    </w:rPr>
  </w:style>
  <w:style w:type="paragraph" w:styleId="Kop3">
    <w:name w:val="heading 3"/>
    <w:uiPriority w:val="9"/>
    <w:semiHidden/>
    <w:unhideWhenUsed/>
    <w:qFormat/>
    <w:pPr>
      <w:outlineLvl w:val="2"/>
    </w:pPr>
    <w:rPr>
      <w:color w:val="1F4D78"/>
      <w:sz w:val="24"/>
      <w:szCs w:val="24"/>
    </w:rPr>
  </w:style>
  <w:style w:type="paragraph" w:styleId="Kop4">
    <w:name w:val="heading 4"/>
    <w:uiPriority w:val="9"/>
    <w:semiHidden/>
    <w:unhideWhenUsed/>
    <w:qFormat/>
    <w:pPr>
      <w:outlineLvl w:val="3"/>
    </w:pPr>
    <w:rPr>
      <w:i/>
      <w:iCs/>
      <w:color w:val="2E74B5"/>
    </w:rPr>
  </w:style>
  <w:style w:type="paragraph" w:styleId="Kop5">
    <w:name w:val="heading 5"/>
    <w:uiPriority w:val="9"/>
    <w:semiHidden/>
    <w:unhideWhenUsed/>
    <w:qFormat/>
    <w:pPr>
      <w:outlineLvl w:val="4"/>
    </w:pPr>
    <w:rPr>
      <w:color w:val="2E74B5"/>
    </w:rPr>
  </w:style>
  <w:style w:type="paragraph" w:styleId="Kop6">
    <w:name w:val="heading 6"/>
    <w:uiPriority w:val="9"/>
    <w:semiHidden/>
    <w:unhideWhenUsed/>
    <w:qFormat/>
    <w:pPr>
      <w:outlineLvl w:val="5"/>
    </w:pPr>
    <w:rPr>
      <w:color w:val="1F4D7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uiPriority w:val="10"/>
    <w:qFormat/>
    <w:rPr>
      <w:sz w:val="56"/>
      <w:szCs w:val="56"/>
    </w:rPr>
  </w:style>
  <w:style w:type="paragraph" w:customStyle="1" w:styleId="lev1">
    <w:name w:val="Élevé1"/>
    <w:qFormat/>
    <w:rPr>
      <w:b/>
      <w:bCs/>
    </w:rPr>
  </w:style>
  <w:style w:type="paragraph" w:styleId="Lijstalinea">
    <w:name w:val="List Paragraph"/>
    <w:qFormat/>
  </w:style>
  <w:style w:type="character" w:styleId="Hyperlink">
    <w:name w:val="Hyperlink"/>
    <w:uiPriority w:val="99"/>
    <w:unhideWhenUsed/>
    <w:rPr>
      <w:color w:val="0563C1"/>
      <w:u w:val="single"/>
    </w:rPr>
  </w:style>
  <w:style w:type="character" w:styleId="Voetnootmarkering">
    <w:name w:val="footnote reference"/>
    <w:uiPriority w:val="99"/>
    <w:semiHidden/>
    <w:unhideWhenUsed/>
    <w:rPr>
      <w:vertAlign w:val="superscript"/>
    </w:rPr>
  </w:style>
  <w:style w:type="paragraph" w:styleId="Voetnoottekst">
    <w:name w:val="footnote text"/>
    <w:link w:val="VoetnoottekstChar"/>
    <w:uiPriority w:val="99"/>
    <w:semiHidden/>
    <w:unhideWhenUsed/>
    <w:rPr>
      <w:sz w:val="20"/>
      <w:szCs w:val="20"/>
    </w:rPr>
  </w:style>
  <w:style w:type="character" w:customStyle="1" w:styleId="VoetnoottekstChar">
    <w:name w:val="Voetnoottekst Char"/>
    <w:link w:val="Voetnoottekst"/>
    <w:uiPriority w:val="99"/>
    <w:semiHidden/>
    <w:unhideWhenUsed/>
    <w:rPr>
      <w:sz w:val="20"/>
      <w:szCs w:val="20"/>
    </w:rPr>
  </w:style>
  <w:style w:type="character" w:styleId="Eindnootmarkering">
    <w:name w:val="endnote reference"/>
    <w:uiPriority w:val="99"/>
    <w:semiHidden/>
    <w:unhideWhenUsed/>
    <w:rPr>
      <w:vertAlign w:val="superscript"/>
    </w:rPr>
  </w:style>
  <w:style w:type="paragraph" w:styleId="Eindnoottekst">
    <w:name w:val="endnote text"/>
    <w:link w:val="EindnoottekstChar"/>
    <w:uiPriority w:val="99"/>
    <w:semiHidden/>
    <w:unhideWhenUsed/>
    <w:rPr>
      <w:sz w:val="20"/>
      <w:szCs w:val="20"/>
    </w:rPr>
  </w:style>
  <w:style w:type="character" w:customStyle="1" w:styleId="EindnoottekstChar">
    <w:name w:val="Eindnoottekst Char"/>
    <w:link w:val="Eindnoottekst"/>
    <w:uiPriority w:val="99"/>
    <w:semiHidden/>
    <w:unhideWhenUsed/>
    <w:rPr>
      <w:sz w:val="20"/>
      <w:szCs w:val="20"/>
    </w:rPr>
  </w:style>
  <w:style w:type="paragraph" w:styleId="Koptekst">
    <w:name w:val="header"/>
    <w:basedOn w:val="Standaard"/>
    <w:link w:val="KoptekstChar"/>
    <w:uiPriority w:val="99"/>
    <w:unhideWhenUsed/>
    <w:rsid w:val="007170C7"/>
    <w:pPr>
      <w:tabs>
        <w:tab w:val="center" w:pos="4536"/>
        <w:tab w:val="right" w:pos="9072"/>
      </w:tabs>
    </w:pPr>
  </w:style>
  <w:style w:type="character" w:customStyle="1" w:styleId="KoptekstChar">
    <w:name w:val="Koptekst Char"/>
    <w:basedOn w:val="Standaardalinea-lettertype"/>
    <w:link w:val="Koptekst"/>
    <w:uiPriority w:val="99"/>
    <w:rsid w:val="007170C7"/>
  </w:style>
  <w:style w:type="paragraph" w:styleId="Voettekst">
    <w:name w:val="footer"/>
    <w:basedOn w:val="Standaard"/>
    <w:link w:val="VoettekstChar"/>
    <w:uiPriority w:val="99"/>
    <w:unhideWhenUsed/>
    <w:rsid w:val="007170C7"/>
    <w:pPr>
      <w:tabs>
        <w:tab w:val="center" w:pos="4536"/>
        <w:tab w:val="right" w:pos="9072"/>
      </w:tabs>
    </w:pPr>
  </w:style>
  <w:style w:type="character" w:customStyle="1" w:styleId="VoettekstChar">
    <w:name w:val="Voettekst Char"/>
    <w:basedOn w:val="Standaardalinea-lettertype"/>
    <w:link w:val="Voettekst"/>
    <w:uiPriority w:val="99"/>
    <w:rsid w:val="007170C7"/>
  </w:style>
  <w:style w:type="paragraph" w:styleId="Revisie">
    <w:name w:val="Revision"/>
    <w:hidden/>
    <w:uiPriority w:val="99"/>
    <w:semiHidden/>
    <w:rsid w:val="0017135D"/>
  </w:style>
  <w:style w:type="character" w:styleId="Verwijzingopmerking">
    <w:name w:val="annotation reference"/>
    <w:basedOn w:val="Standaardalinea-lettertype"/>
    <w:uiPriority w:val="99"/>
    <w:semiHidden/>
    <w:unhideWhenUsed/>
    <w:rsid w:val="00F83793"/>
    <w:rPr>
      <w:sz w:val="16"/>
      <w:szCs w:val="16"/>
    </w:rPr>
  </w:style>
  <w:style w:type="paragraph" w:styleId="Tekstopmerking">
    <w:name w:val="annotation text"/>
    <w:basedOn w:val="Standaard"/>
    <w:link w:val="TekstopmerkingChar"/>
    <w:uiPriority w:val="99"/>
    <w:unhideWhenUsed/>
    <w:rsid w:val="00F83793"/>
    <w:rPr>
      <w:sz w:val="20"/>
      <w:szCs w:val="20"/>
    </w:rPr>
  </w:style>
  <w:style w:type="character" w:customStyle="1" w:styleId="TekstopmerkingChar">
    <w:name w:val="Tekst opmerking Char"/>
    <w:basedOn w:val="Standaardalinea-lettertype"/>
    <w:link w:val="Tekstopmerking"/>
    <w:uiPriority w:val="99"/>
    <w:rsid w:val="00F83793"/>
    <w:rPr>
      <w:sz w:val="20"/>
      <w:szCs w:val="20"/>
    </w:rPr>
  </w:style>
  <w:style w:type="paragraph" w:styleId="Onderwerpvanopmerking">
    <w:name w:val="annotation subject"/>
    <w:basedOn w:val="Tekstopmerking"/>
    <w:next w:val="Tekstopmerking"/>
    <w:link w:val="OnderwerpvanopmerkingChar"/>
    <w:uiPriority w:val="99"/>
    <w:semiHidden/>
    <w:unhideWhenUsed/>
    <w:rsid w:val="00F83793"/>
    <w:rPr>
      <w:b/>
      <w:bCs/>
    </w:rPr>
  </w:style>
  <w:style w:type="character" w:customStyle="1" w:styleId="OnderwerpvanopmerkingChar">
    <w:name w:val="Onderwerp van opmerking Char"/>
    <w:basedOn w:val="TekstopmerkingChar"/>
    <w:link w:val="Onderwerpvanopmerking"/>
    <w:uiPriority w:val="99"/>
    <w:semiHidden/>
    <w:rsid w:val="00F8379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2540</Words>
  <Characters>14484</Characters>
  <Application>Microsoft Office Word</Application>
  <DocSecurity>0</DocSecurity>
  <Lines>120</Lines>
  <Paragraphs>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Manager/>
  <Company/>
  <LinksUpToDate>false</LinksUpToDate>
  <CharactersWithSpaces>16991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Rijckaert</dc:creator>
  <cp:keywords/>
  <dc:description/>
  <cp:lastModifiedBy>Jean-Michel H</cp:lastModifiedBy>
  <cp:revision>1</cp:revision>
  <dcterms:created xsi:type="dcterms:W3CDTF">2026-05-12T16:31:00Z</dcterms:created>
  <dcterms:modified xsi:type="dcterms:W3CDTF">2026-05-13T12:13:00Z</dcterms:modified>
  <cp:category/>
</cp:coreProperties>
</file>